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0A9B7F" w14:textId="77777777" w:rsidR="00C95CBE" w:rsidRDefault="00836E93" w:rsidP="00B95BDE">
      <w:pPr>
        <w:pStyle w:val="isselectedend"/>
        <w:spacing w:line="320" w:lineRule="atLeast"/>
        <w:jc w:val="center"/>
        <w:rPr>
          <w:rStyle w:val="lev"/>
          <w:b w:val="0"/>
          <w:bCs w:val="0"/>
          <w:color w:val="000000"/>
          <w:sz w:val="32"/>
          <w:szCs w:val="32"/>
        </w:rPr>
      </w:pPr>
      <w:r w:rsidRPr="000D159B">
        <w:rPr>
          <w:rStyle w:val="lev"/>
          <w:b w:val="0"/>
          <w:bCs w:val="0"/>
          <w:color w:val="000000"/>
          <w:sz w:val="32"/>
          <w:szCs w:val="32"/>
        </w:rPr>
        <w:t>Éliane Escoubas</w:t>
      </w:r>
    </w:p>
    <w:p w14:paraId="4A7273C5" w14:textId="52E76791" w:rsidR="00C95CBE" w:rsidRPr="00C95CBE" w:rsidRDefault="00C95CBE" w:rsidP="00B95BDE">
      <w:pPr>
        <w:pStyle w:val="isselectedend"/>
        <w:spacing w:line="320" w:lineRule="atLeast"/>
        <w:jc w:val="center"/>
        <w:rPr>
          <w:rStyle w:val="lev"/>
          <w:b w:val="0"/>
          <w:bCs w:val="0"/>
          <w:color w:val="000000"/>
          <w:sz w:val="32"/>
          <w:szCs w:val="32"/>
        </w:rPr>
      </w:pPr>
      <w:r w:rsidRPr="00C95CBE">
        <w:rPr>
          <w:color w:val="000000"/>
          <w:sz w:val="32"/>
          <w:szCs w:val="32"/>
        </w:rPr>
        <w:t>(1937-2026)</w:t>
      </w:r>
      <w:r w:rsidR="00836E93" w:rsidRPr="00C95CBE">
        <w:rPr>
          <w:b/>
          <w:bCs/>
          <w:color w:val="000000"/>
          <w:sz w:val="32"/>
          <w:szCs w:val="32"/>
        </w:rPr>
        <w:br/>
      </w:r>
    </w:p>
    <w:p w14:paraId="24FCAEA1" w14:textId="2DB66CA3" w:rsidR="00836E93" w:rsidRPr="00C95CBE" w:rsidRDefault="00836E93" w:rsidP="00B95BDE">
      <w:pPr>
        <w:pStyle w:val="isselectedend"/>
        <w:spacing w:line="320" w:lineRule="atLeast"/>
        <w:jc w:val="center"/>
        <w:rPr>
          <w:b/>
          <w:bCs/>
          <w:color w:val="000000"/>
          <w:sz w:val="28"/>
          <w:szCs w:val="28"/>
        </w:rPr>
      </w:pPr>
      <w:r w:rsidRPr="00C95CBE">
        <w:rPr>
          <w:rStyle w:val="lev"/>
          <w:b w:val="0"/>
          <w:bCs w:val="0"/>
          <w:color w:val="000000"/>
          <w:sz w:val="28"/>
          <w:szCs w:val="28"/>
        </w:rPr>
        <w:t>Éloge funèbre</w:t>
      </w:r>
    </w:p>
    <w:p w14:paraId="307EB892" w14:textId="77777777" w:rsidR="000D159B" w:rsidRDefault="000D159B" w:rsidP="00B95BDE">
      <w:pPr>
        <w:pStyle w:val="isselectedend"/>
        <w:spacing w:line="320" w:lineRule="atLeast"/>
        <w:jc w:val="both"/>
        <w:rPr>
          <w:color w:val="000000"/>
        </w:rPr>
      </w:pPr>
    </w:p>
    <w:p w14:paraId="2D144949" w14:textId="697A7922" w:rsidR="00EF7FA0" w:rsidRPr="00EF7FA0" w:rsidRDefault="00EF7FA0" w:rsidP="00B95BDE">
      <w:pPr>
        <w:pStyle w:val="isselectedend"/>
        <w:spacing w:line="320" w:lineRule="atLeast"/>
        <w:jc w:val="both"/>
        <w:rPr>
          <w:color w:val="000000"/>
        </w:rPr>
      </w:pPr>
      <w:r w:rsidRPr="00EF7FA0">
        <w:rPr>
          <w:color w:val="000000"/>
        </w:rPr>
        <w:t>Éliane Escoubas, philosophe, traductrice et professeure émérite de philosophie à l'Université Paris XII–Paris-Est</w:t>
      </w:r>
      <w:r w:rsidR="005F12E4">
        <w:rPr>
          <w:color w:val="000000"/>
        </w:rPr>
        <w:t>,</w:t>
      </w:r>
      <w:r w:rsidR="005F12E4" w:rsidRPr="005F12E4">
        <w:rPr>
          <w:color w:val="000000"/>
        </w:rPr>
        <w:t xml:space="preserve"> </w:t>
      </w:r>
      <w:r w:rsidR="005F12E4" w:rsidRPr="00EF7FA0">
        <w:rPr>
          <w:color w:val="000000"/>
        </w:rPr>
        <w:t>s'est éteinte</w:t>
      </w:r>
      <w:r w:rsidR="005F12E4">
        <w:rPr>
          <w:color w:val="000000"/>
        </w:rPr>
        <w:t xml:space="preserve"> l</w:t>
      </w:r>
      <w:r w:rsidR="005F12E4" w:rsidRPr="00EF7FA0">
        <w:rPr>
          <w:color w:val="000000"/>
        </w:rPr>
        <w:t xml:space="preserve">e 18 juillet 2026 </w:t>
      </w:r>
      <w:r>
        <w:rPr>
          <w:color w:val="000000"/>
        </w:rPr>
        <w:t>à l'âge de quatre-vingt-neuf ans</w:t>
      </w:r>
      <w:r w:rsidRPr="00EF7FA0">
        <w:rPr>
          <w:color w:val="000000"/>
        </w:rPr>
        <w:t xml:space="preserve">. Avec elle disparaît l'une des grandes figures françaises de la phénoménologie, dont l'œuvre aura profondément marqué la philosophie de l'art, la lecture de </w:t>
      </w:r>
      <w:r w:rsidR="006B770C">
        <w:rPr>
          <w:color w:val="000000"/>
        </w:rPr>
        <w:t>Edmund</w:t>
      </w:r>
      <w:r w:rsidR="006B770C" w:rsidRPr="00EF7FA0">
        <w:rPr>
          <w:color w:val="000000"/>
        </w:rPr>
        <w:t xml:space="preserve"> </w:t>
      </w:r>
      <w:r w:rsidRPr="00EF7FA0">
        <w:rPr>
          <w:color w:val="000000"/>
        </w:rPr>
        <w:t xml:space="preserve">Husserl et de </w:t>
      </w:r>
      <w:r w:rsidR="006B770C">
        <w:rPr>
          <w:color w:val="000000"/>
        </w:rPr>
        <w:t xml:space="preserve">Martin </w:t>
      </w:r>
      <w:r w:rsidRPr="00EF7FA0">
        <w:rPr>
          <w:color w:val="000000"/>
        </w:rPr>
        <w:t>Heidegger</w:t>
      </w:r>
      <w:r w:rsidR="004467D0">
        <w:rPr>
          <w:color w:val="000000"/>
        </w:rPr>
        <w:t>. Son enseignement fut décisif</w:t>
      </w:r>
      <w:r w:rsidRPr="00EF7FA0">
        <w:rPr>
          <w:color w:val="000000"/>
        </w:rPr>
        <w:t xml:space="preserve"> </w:t>
      </w:r>
      <w:r w:rsidR="004467D0">
        <w:rPr>
          <w:color w:val="000000"/>
        </w:rPr>
        <w:t>pour</w:t>
      </w:r>
      <w:r w:rsidRPr="00EF7FA0">
        <w:rPr>
          <w:color w:val="000000"/>
        </w:rPr>
        <w:t xml:space="preserve"> plusieurs générations d'étudiants.</w:t>
      </w:r>
    </w:p>
    <w:p w14:paraId="5D5979DE" w14:textId="153ED282" w:rsidR="00836E93" w:rsidRDefault="00836E93" w:rsidP="00B95BDE">
      <w:pPr>
        <w:pStyle w:val="isselectedend"/>
        <w:spacing w:line="320" w:lineRule="atLeast"/>
        <w:jc w:val="both"/>
        <w:rPr>
          <w:color w:val="000000"/>
        </w:rPr>
      </w:pPr>
      <w:r>
        <w:rPr>
          <w:color w:val="000000"/>
        </w:rPr>
        <w:t>Son parcours s'inscrit dans la grande tradition des philosophes français germanistes qui ont puisé dans la philosophie allemande les ressources nécessaires pour élaborer leur</w:t>
      </w:r>
      <w:r w:rsidR="00F224AD">
        <w:rPr>
          <w:color w:val="000000"/>
        </w:rPr>
        <w:t>s</w:t>
      </w:r>
      <w:r>
        <w:rPr>
          <w:color w:val="000000"/>
        </w:rPr>
        <w:t xml:space="preserve"> pensée</w:t>
      </w:r>
      <w:r w:rsidR="007234EC">
        <w:rPr>
          <w:color w:val="000000"/>
        </w:rPr>
        <w:t>s</w:t>
      </w:r>
      <w:r w:rsidR="00474CA8">
        <w:rPr>
          <w:color w:val="000000"/>
        </w:rPr>
        <w:t>,</w:t>
      </w:r>
      <w:r w:rsidR="00542FB4">
        <w:rPr>
          <w:color w:val="000000"/>
        </w:rPr>
        <w:t xml:space="preserve"> partant d’une intuition fondamentale</w:t>
      </w:r>
      <w:r w:rsidR="00474CA8">
        <w:rPr>
          <w:color w:val="000000"/>
        </w:rPr>
        <w:t xml:space="preserve"> qui leur est propre</w:t>
      </w:r>
      <w:r>
        <w:rPr>
          <w:color w:val="000000"/>
        </w:rPr>
        <w:t>. D'abord nourrie par Husserl</w:t>
      </w:r>
      <w:r w:rsidR="00F224AD">
        <w:rPr>
          <w:color w:val="000000"/>
        </w:rPr>
        <w:t xml:space="preserve"> qu’elle</w:t>
      </w:r>
      <w:r w:rsidR="00542FB4">
        <w:rPr>
          <w:color w:val="000000"/>
        </w:rPr>
        <w:t xml:space="preserve"> a</w:t>
      </w:r>
      <w:r w:rsidR="00F224AD">
        <w:rPr>
          <w:color w:val="000000"/>
        </w:rPr>
        <w:t xml:space="preserve"> </w:t>
      </w:r>
      <w:r w:rsidR="00214D64">
        <w:rPr>
          <w:color w:val="000000"/>
        </w:rPr>
        <w:t xml:space="preserve">lu et </w:t>
      </w:r>
      <w:r w:rsidR="00F224AD">
        <w:rPr>
          <w:color w:val="000000"/>
        </w:rPr>
        <w:t>traduit</w:t>
      </w:r>
      <w:r>
        <w:rPr>
          <w:color w:val="000000"/>
        </w:rPr>
        <w:t>, puis par Heidegger</w:t>
      </w:r>
      <w:r w:rsidR="00F224AD">
        <w:rPr>
          <w:color w:val="000000"/>
        </w:rPr>
        <w:t xml:space="preserve"> qu’elle interprète et explicite avec </w:t>
      </w:r>
      <w:r w:rsidR="007234EC">
        <w:rPr>
          <w:color w:val="000000"/>
        </w:rPr>
        <w:t>le plus</w:t>
      </w:r>
      <w:r w:rsidR="00F224AD">
        <w:rPr>
          <w:color w:val="000000"/>
        </w:rPr>
        <w:t xml:space="preserve"> grand soin</w:t>
      </w:r>
      <w:r>
        <w:rPr>
          <w:color w:val="000000"/>
        </w:rPr>
        <w:t xml:space="preserve">, cette tradition, inaugurée </w:t>
      </w:r>
      <w:r w:rsidR="00F17AC1">
        <w:rPr>
          <w:color w:val="000000"/>
        </w:rPr>
        <w:t xml:space="preserve">notamment </w:t>
      </w:r>
      <w:r>
        <w:rPr>
          <w:color w:val="000000"/>
        </w:rPr>
        <w:t xml:space="preserve">en France par </w:t>
      </w:r>
      <w:r w:rsidR="002C4A90">
        <w:rPr>
          <w:color w:val="000000"/>
        </w:rPr>
        <w:t xml:space="preserve">Jean-Paul </w:t>
      </w:r>
      <w:r>
        <w:rPr>
          <w:color w:val="000000"/>
        </w:rPr>
        <w:t>Sartre</w:t>
      </w:r>
      <w:r w:rsidR="0036688B">
        <w:rPr>
          <w:color w:val="000000"/>
        </w:rPr>
        <w:t>,</w:t>
      </w:r>
      <w:r>
        <w:rPr>
          <w:color w:val="000000"/>
        </w:rPr>
        <w:t xml:space="preserve"> </w:t>
      </w:r>
      <w:r w:rsidR="002C4A90">
        <w:rPr>
          <w:color w:val="000000"/>
        </w:rPr>
        <w:t xml:space="preserve">Maurice </w:t>
      </w:r>
      <w:r>
        <w:rPr>
          <w:color w:val="000000"/>
        </w:rPr>
        <w:t>Merleau-Ponty</w:t>
      </w:r>
      <w:r w:rsidR="0036688B">
        <w:rPr>
          <w:color w:val="000000"/>
        </w:rPr>
        <w:t xml:space="preserve"> et Emmanuel Lévinas</w:t>
      </w:r>
      <w:r>
        <w:rPr>
          <w:color w:val="000000"/>
        </w:rPr>
        <w:t>, se prolonge chez des penseurs comme Gérard Granel, dont Éliane Escoubas fut la proche collègue à l'Université de Toulouse-Le Mirail</w:t>
      </w:r>
      <w:r w:rsidR="00282B3C">
        <w:rPr>
          <w:color w:val="000000"/>
        </w:rPr>
        <w:t>, sans oublier l’éminente figure de sa contemporaine</w:t>
      </w:r>
      <w:r w:rsidR="000D07C0">
        <w:rPr>
          <w:color w:val="000000"/>
        </w:rPr>
        <w:t xml:space="preserve">, </w:t>
      </w:r>
      <w:r w:rsidR="00282B3C">
        <w:rPr>
          <w:color w:val="000000"/>
        </w:rPr>
        <w:t>dont elle fut l’amie</w:t>
      </w:r>
      <w:r w:rsidR="000D07C0">
        <w:rPr>
          <w:color w:val="000000"/>
        </w:rPr>
        <w:t xml:space="preserve">, </w:t>
      </w:r>
      <w:r w:rsidR="00282B3C">
        <w:rPr>
          <w:color w:val="000000"/>
        </w:rPr>
        <w:t>Françoise Dastur.</w:t>
      </w:r>
      <w:r w:rsidR="00803060">
        <w:rPr>
          <w:color w:val="000000"/>
        </w:rPr>
        <w:t xml:space="preserve"> Je ne peux pas citer ici tous les proches avec lesquels elle aimait par-dessus tout dialoguer</w:t>
      </w:r>
      <w:r w:rsidR="00807AD0">
        <w:rPr>
          <w:color w:val="000000"/>
        </w:rPr>
        <w:t xml:space="preserve"> et dont les noms me sont restés en mémoire</w:t>
      </w:r>
      <w:r w:rsidR="006A200F">
        <w:rPr>
          <w:color w:val="000000"/>
        </w:rPr>
        <w:t> :</w:t>
      </w:r>
      <w:r w:rsidR="00803060">
        <w:rPr>
          <w:color w:val="000000"/>
        </w:rPr>
        <w:t xml:space="preserve"> Jean-Luc Nancy, Philippe Lacoue-Labarthe, Renaud Barbaras, </w:t>
      </w:r>
      <w:r w:rsidR="00BD301E">
        <w:rPr>
          <w:color w:val="000000"/>
        </w:rPr>
        <w:t>Claude Romano,</w:t>
      </w:r>
      <w:r w:rsidR="00FE7372">
        <w:rPr>
          <w:color w:val="000000"/>
        </w:rPr>
        <w:t xml:space="preserve"> Danielle Montet</w:t>
      </w:r>
      <w:r w:rsidR="00661E93">
        <w:rPr>
          <w:color w:val="000000"/>
        </w:rPr>
        <w:t>,</w:t>
      </w:r>
      <w:r w:rsidR="005A6176">
        <w:rPr>
          <w:color w:val="000000"/>
        </w:rPr>
        <w:t xml:space="preserve"> Miguel Abensour, Georges Didi-Huberman, Dominique Janicaud, Jacques Garelli</w:t>
      </w:r>
      <w:r w:rsidR="00661E93">
        <w:rPr>
          <w:color w:val="000000"/>
        </w:rPr>
        <w:t>, Michel Haar, Marc Richir</w:t>
      </w:r>
      <w:r w:rsidR="00BD301E">
        <w:rPr>
          <w:color w:val="000000"/>
        </w:rPr>
        <w:t xml:space="preserve"> et les allemands comme Holger Schmi</w:t>
      </w:r>
      <w:r w:rsidR="005F12E4">
        <w:rPr>
          <w:color w:val="000000"/>
        </w:rPr>
        <w:t>t</w:t>
      </w:r>
      <w:r w:rsidR="006A200F">
        <w:rPr>
          <w:color w:val="000000"/>
        </w:rPr>
        <w:t>,</w:t>
      </w:r>
      <w:r w:rsidR="00BD301E">
        <w:rPr>
          <w:color w:val="000000"/>
        </w:rPr>
        <w:t xml:space="preserve"> Klaus Held</w:t>
      </w:r>
      <w:r w:rsidR="006A200F">
        <w:rPr>
          <w:color w:val="000000"/>
        </w:rPr>
        <w:t xml:space="preserve"> et Bernhard Waldenfels</w:t>
      </w:r>
      <w:r w:rsidR="005A6176">
        <w:rPr>
          <w:color w:val="000000"/>
        </w:rPr>
        <w:t>, le hongrois Lazlo Tengely</w:t>
      </w:r>
      <w:r w:rsidR="006A200F">
        <w:rPr>
          <w:color w:val="000000"/>
        </w:rPr>
        <w:t>i</w:t>
      </w:r>
      <w:r w:rsidR="004655E4">
        <w:rPr>
          <w:color w:val="000000"/>
        </w:rPr>
        <w:t>. Mais aussi ses éditeurs : Danielle Cohen-Lévinas et Jacques Neyme</w:t>
      </w:r>
      <w:r w:rsidR="00BD301E">
        <w:rPr>
          <w:color w:val="000000"/>
        </w:rPr>
        <w:t>.</w:t>
      </w:r>
      <w:r w:rsidR="00FE7372">
        <w:rPr>
          <w:color w:val="000000"/>
        </w:rPr>
        <w:t xml:space="preserve"> J’en oublie certainement d’autres, qu’ils ou elles me pardonnent.</w:t>
      </w:r>
    </w:p>
    <w:p w14:paraId="514E4F8A" w14:textId="064BAD4D" w:rsidR="00EF7FA0" w:rsidRDefault="00EF7FA0" w:rsidP="00B95BDE">
      <w:pPr>
        <w:pStyle w:val="isselectedend"/>
        <w:spacing w:line="320" w:lineRule="atLeast"/>
        <w:jc w:val="both"/>
        <w:rPr>
          <w:color w:val="000000"/>
        </w:rPr>
      </w:pPr>
      <w:r>
        <w:rPr>
          <w:color w:val="000000"/>
        </w:rPr>
        <w:t xml:space="preserve">En tant que membre des </w:t>
      </w:r>
      <w:r w:rsidRPr="00EF7FA0">
        <w:rPr>
          <w:i/>
          <w:iCs/>
          <w:color w:val="000000"/>
        </w:rPr>
        <w:t>Archives Husserl</w:t>
      </w:r>
      <w:r>
        <w:rPr>
          <w:color w:val="000000"/>
        </w:rPr>
        <w:t xml:space="preserve"> de l'École Normale Supérieure, elle a également pris une part active à la vie intellectuelle de plusieurs institutions.</w:t>
      </w:r>
      <w:r w:rsidR="00F87E20">
        <w:rPr>
          <w:color w:val="000000"/>
        </w:rPr>
        <w:t xml:space="preserve"> Ce fut tout d’abord un engagement au </w:t>
      </w:r>
      <w:r w:rsidR="00F87E20" w:rsidRPr="00F87E20">
        <w:rPr>
          <w:i/>
          <w:iCs/>
          <w:color w:val="000000"/>
        </w:rPr>
        <w:t>Collège international de Philosophie</w:t>
      </w:r>
      <w:r w:rsidR="00F87E20">
        <w:rPr>
          <w:color w:val="000000"/>
        </w:rPr>
        <w:t>, créée en 1983, et dont elle assuma la présidence en 1987-88.</w:t>
      </w:r>
      <w:r>
        <w:rPr>
          <w:color w:val="000000"/>
        </w:rPr>
        <w:t xml:space="preserve"> Elle fut </w:t>
      </w:r>
      <w:r w:rsidR="00F87E20">
        <w:rPr>
          <w:color w:val="000000"/>
        </w:rPr>
        <w:t>ensuite</w:t>
      </w:r>
      <w:r>
        <w:rPr>
          <w:color w:val="000000"/>
        </w:rPr>
        <w:t xml:space="preserve"> membre de l'</w:t>
      </w:r>
      <w:r w:rsidRPr="00EF7FA0">
        <w:rPr>
          <w:i/>
          <w:iCs/>
          <w:color w:val="000000"/>
        </w:rPr>
        <w:t>École</w:t>
      </w:r>
      <w:r>
        <w:rPr>
          <w:color w:val="000000"/>
        </w:rPr>
        <w:t xml:space="preserve"> </w:t>
      </w:r>
      <w:r w:rsidRPr="00EF7FA0">
        <w:rPr>
          <w:i/>
          <w:iCs/>
          <w:color w:val="000000"/>
        </w:rPr>
        <w:t xml:space="preserve">française de </w:t>
      </w:r>
      <w:proofErr w:type="spellStart"/>
      <w:r w:rsidRPr="00EF7FA0">
        <w:rPr>
          <w:i/>
          <w:iCs/>
          <w:color w:val="000000"/>
        </w:rPr>
        <w:t>Daseinsanalyse</w:t>
      </w:r>
      <w:proofErr w:type="spellEnd"/>
      <w:r>
        <w:rPr>
          <w:color w:val="000000"/>
        </w:rPr>
        <w:t>, créée en 1993, puis membre</w:t>
      </w:r>
      <w:r w:rsidRPr="003E42CC">
        <w:rPr>
          <w:color w:val="000000"/>
        </w:rPr>
        <w:t xml:space="preserve"> </w:t>
      </w:r>
      <w:r>
        <w:rPr>
          <w:color w:val="000000"/>
        </w:rPr>
        <w:t>fondatrice de l'</w:t>
      </w:r>
      <w:r w:rsidRPr="00EF7FA0">
        <w:rPr>
          <w:i/>
          <w:iCs/>
          <w:color w:val="000000"/>
        </w:rPr>
        <w:t>Association</w:t>
      </w:r>
      <w:r>
        <w:rPr>
          <w:color w:val="000000"/>
        </w:rPr>
        <w:t xml:space="preserve"> </w:t>
      </w:r>
      <w:r w:rsidRPr="00EF7FA0">
        <w:rPr>
          <w:i/>
          <w:iCs/>
          <w:color w:val="000000"/>
        </w:rPr>
        <w:t>internationale Henri Maldiney</w:t>
      </w:r>
      <w:r>
        <w:rPr>
          <w:color w:val="000000"/>
        </w:rPr>
        <w:t>, créée en 2007. Elle participa également au comité de rédaction de la revue d'art</w:t>
      </w:r>
      <w:r>
        <w:rPr>
          <w:rStyle w:val="apple-converted-space"/>
          <w:color w:val="000000"/>
        </w:rPr>
        <w:t> </w:t>
      </w:r>
      <w:r>
        <w:rPr>
          <w:rStyle w:val="Accentuation"/>
          <w:color w:val="000000"/>
        </w:rPr>
        <w:t>La Part de l'Œil</w:t>
      </w:r>
      <w:r>
        <w:rPr>
          <w:rStyle w:val="apple-converted-space"/>
          <w:color w:val="000000"/>
        </w:rPr>
        <w:t> </w:t>
      </w:r>
      <w:r>
        <w:rPr>
          <w:color w:val="000000"/>
        </w:rPr>
        <w:t>(Bruxelles), à laquelle elle contribuera comme rédactrice.</w:t>
      </w:r>
    </w:p>
    <w:p w14:paraId="1DD63E71" w14:textId="37BFC3C1" w:rsidR="00836E93" w:rsidRDefault="008E7437" w:rsidP="00B95BDE">
      <w:pPr>
        <w:pStyle w:val="isselectedend"/>
        <w:spacing w:line="320" w:lineRule="atLeast"/>
        <w:jc w:val="both"/>
        <w:rPr>
          <w:color w:val="000000"/>
        </w:rPr>
      </w:pPr>
      <w:r>
        <w:rPr>
          <w:color w:val="000000"/>
        </w:rPr>
        <w:t>C’est e</w:t>
      </w:r>
      <w:r w:rsidR="00836E93">
        <w:rPr>
          <w:color w:val="000000"/>
        </w:rPr>
        <w:t xml:space="preserve">n 1985, </w:t>
      </w:r>
      <w:r>
        <w:rPr>
          <w:color w:val="000000"/>
        </w:rPr>
        <w:t>qu’</w:t>
      </w:r>
      <w:r w:rsidR="00836E93">
        <w:rPr>
          <w:color w:val="000000"/>
        </w:rPr>
        <w:t xml:space="preserve">Éliane </w:t>
      </w:r>
      <w:proofErr w:type="spellStart"/>
      <w:r w:rsidR="00836E93">
        <w:rPr>
          <w:color w:val="000000"/>
        </w:rPr>
        <w:t>Escoubas</w:t>
      </w:r>
      <w:proofErr w:type="spellEnd"/>
      <w:r w:rsidR="00836E93">
        <w:rPr>
          <w:color w:val="000000"/>
        </w:rPr>
        <w:t xml:space="preserve"> soutint sa thèse d'État en philosophie,</w:t>
      </w:r>
      <w:r w:rsidR="00836E93">
        <w:rPr>
          <w:rStyle w:val="apple-converted-space"/>
          <w:color w:val="000000"/>
        </w:rPr>
        <w:t> </w:t>
      </w:r>
      <w:r w:rsidR="00836E93">
        <w:rPr>
          <w:rStyle w:val="Accentuation"/>
          <w:color w:val="000000"/>
        </w:rPr>
        <w:t>L'Imprésentable – Logique de l'image</w:t>
      </w:r>
      <w:r w:rsidR="00836E93">
        <w:rPr>
          <w:color w:val="000000"/>
        </w:rPr>
        <w:t xml:space="preserve">, sous la direction de Jacques Derrida. Henri Maldiney siégeait dans son jury. Entre eux se noua, au fil </w:t>
      </w:r>
      <w:r>
        <w:rPr>
          <w:color w:val="000000"/>
        </w:rPr>
        <w:t xml:space="preserve">du temps, des rencontres et </w:t>
      </w:r>
      <w:r w:rsidR="00836E93">
        <w:rPr>
          <w:color w:val="000000"/>
        </w:rPr>
        <w:t>des années</w:t>
      </w:r>
      <w:r w:rsidR="0036688B">
        <w:rPr>
          <w:color w:val="000000"/>
        </w:rPr>
        <w:t xml:space="preserve"> de fréquentation</w:t>
      </w:r>
      <w:r w:rsidR="00836E93">
        <w:rPr>
          <w:color w:val="000000"/>
        </w:rPr>
        <w:t>, une profonde affinité</w:t>
      </w:r>
      <w:r w:rsidR="00474CA8">
        <w:rPr>
          <w:color w:val="000000"/>
        </w:rPr>
        <w:t xml:space="preserve"> et une amitié</w:t>
      </w:r>
      <w:r w:rsidR="00836E93">
        <w:rPr>
          <w:color w:val="000000"/>
        </w:rPr>
        <w:t xml:space="preserve"> intellectuel</w:t>
      </w:r>
      <w:r w:rsidR="000D159B">
        <w:rPr>
          <w:color w:val="000000"/>
        </w:rPr>
        <w:t>le</w:t>
      </w:r>
      <w:r w:rsidR="00836E93">
        <w:rPr>
          <w:color w:val="000000"/>
        </w:rPr>
        <w:t xml:space="preserve"> autour de l'art, de peintres tels que Cézanne ou Paul Klee, mais aussi autour de la question essentielle que pose la </w:t>
      </w:r>
      <w:proofErr w:type="spellStart"/>
      <w:r w:rsidR="00836E93">
        <w:rPr>
          <w:color w:val="000000"/>
        </w:rPr>
        <w:t>Daseinsanalyse</w:t>
      </w:r>
      <w:proofErr w:type="spellEnd"/>
      <w:r w:rsidR="00836E93">
        <w:rPr>
          <w:color w:val="000000"/>
        </w:rPr>
        <w:t xml:space="preserve"> : qu'est-ce qu'exister </w:t>
      </w:r>
      <w:r w:rsidR="00EA4BA2">
        <w:rPr>
          <w:color w:val="000000"/>
        </w:rPr>
        <w:t>en tant qu’</w:t>
      </w:r>
      <w:r w:rsidR="00836E93">
        <w:rPr>
          <w:color w:val="000000"/>
        </w:rPr>
        <w:t>humain</w:t>
      </w:r>
      <w:r w:rsidR="00EA4BA2">
        <w:rPr>
          <w:color w:val="000000"/>
        </w:rPr>
        <w:t> </w:t>
      </w:r>
      <w:r w:rsidR="00836E93">
        <w:rPr>
          <w:color w:val="000000"/>
        </w:rPr>
        <w:t>? Que signifie être là lorsque rien ne nous y prédestine d'avance ?</w:t>
      </w:r>
      <w:r w:rsidR="006011E0">
        <w:rPr>
          <w:color w:val="000000"/>
        </w:rPr>
        <w:t xml:space="preserve"> </w:t>
      </w:r>
      <w:r w:rsidR="006011E0">
        <w:rPr>
          <w:color w:val="000000"/>
        </w:rPr>
        <w:lastRenderedPageBreak/>
        <w:t xml:space="preserve">Éliane Escoubas estimait énormément la peinture d’Elsa </w:t>
      </w:r>
      <w:proofErr w:type="spellStart"/>
      <w:r w:rsidR="006011E0">
        <w:rPr>
          <w:color w:val="000000"/>
        </w:rPr>
        <w:t>Maldiney</w:t>
      </w:r>
      <w:proofErr w:type="spellEnd"/>
      <w:r w:rsidR="006011E0">
        <w:rPr>
          <w:color w:val="000000"/>
        </w:rPr>
        <w:t xml:space="preserve"> à laquelle elle a consacré un article.</w:t>
      </w:r>
    </w:p>
    <w:p w14:paraId="3F26484C" w14:textId="580E221D" w:rsidR="00836E93" w:rsidRPr="00F17AC1" w:rsidRDefault="008E7437" w:rsidP="00B95BDE">
      <w:pPr>
        <w:pStyle w:val="isselectedend"/>
        <w:spacing w:line="320" w:lineRule="atLeast"/>
        <w:jc w:val="both"/>
        <w:rPr>
          <w:color w:val="000000"/>
        </w:rPr>
      </w:pPr>
      <w:r>
        <w:rPr>
          <w:rStyle w:val="Accentuation"/>
          <w:i w:val="0"/>
          <w:iCs w:val="0"/>
          <w:color w:val="000000"/>
        </w:rPr>
        <w:t>L’</w:t>
      </w:r>
      <w:r w:rsidR="00EF7FA0" w:rsidRPr="00EF7FA0">
        <w:rPr>
          <w:rStyle w:val="Accentuation"/>
          <w:i w:val="0"/>
          <w:iCs w:val="0"/>
          <w:color w:val="000000"/>
        </w:rPr>
        <w:t>œuvre</w:t>
      </w:r>
      <w:r>
        <w:rPr>
          <w:rStyle w:val="Accentuation"/>
          <w:i w:val="0"/>
          <w:iCs w:val="0"/>
          <w:color w:val="000000"/>
        </w:rPr>
        <w:t xml:space="preserve"> d’Éliane </w:t>
      </w:r>
      <w:proofErr w:type="spellStart"/>
      <w:r>
        <w:rPr>
          <w:rStyle w:val="Accentuation"/>
          <w:i w:val="0"/>
          <w:iCs w:val="0"/>
          <w:color w:val="000000"/>
        </w:rPr>
        <w:t>Escoubas</w:t>
      </w:r>
      <w:proofErr w:type="spellEnd"/>
      <w:r w:rsidR="00EF7FA0" w:rsidRPr="00EF7FA0">
        <w:rPr>
          <w:rStyle w:val="Accentuation"/>
          <w:i w:val="0"/>
          <w:iCs w:val="0"/>
          <w:color w:val="000000"/>
        </w:rPr>
        <w:t xml:space="preserve"> comprend des traductions majeures de Husserl</w:t>
      </w:r>
      <w:r w:rsidR="00242B4B">
        <w:rPr>
          <w:rStyle w:val="Accentuation"/>
          <w:i w:val="0"/>
          <w:iCs w:val="0"/>
          <w:color w:val="000000"/>
        </w:rPr>
        <w:t xml:space="preserve"> et</w:t>
      </w:r>
      <w:r w:rsidR="00EF7FA0" w:rsidRPr="00EF7FA0">
        <w:rPr>
          <w:rStyle w:val="Accentuation"/>
          <w:i w:val="0"/>
          <w:iCs w:val="0"/>
          <w:color w:val="000000"/>
        </w:rPr>
        <w:t xml:space="preserve"> d</w:t>
      </w:r>
      <w:r w:rsidR="00592F6D">
        <w:rPr>
          <w:rStyle w:val="Accentuation"/>
          <w:i w:val="0"/>
          <w:iCs w:val="0"/>
          <w:color w:val="000000"/>
        </w:rPr>
        <w:t xml:space="preserve">e </w:t>
      </w:r>
      <w:r w:rsidR="00592F6D">
        <w:rPr>
          <w:color w:val="000000"/>
        </w:rPr>
        <w:t xml:space="preserve">Theodor W. </w:t>
      </w:r>
      <w:r w:rsidR="00EF7FA0" w:rsidRPr="00EF7FA0">
        <w:rPr>
          <w:rStyle w:val="Accentuation"/>
          <w:i w:val="0"/>
          <w:iCs w:val="0"/>
          <w:color w:val="000000"/>
        </w:rPr>
        <w:t xml:space="preserve">Adorno, plusieurs ouvrages consacrés à l'esthétique et à la phénoménologie, ainsi </w:t>
      </w:r>
      <w:r>
        <w:rPr>
          <w:rStyle w:val="Accentuation"/>
          <w:i w:val="0"/>
          <w:iCs w:val="0"/>
          <w:color w:val="000000"/>
        </w:rPr>
        <w:t>que de nombreux</w:t>
      </w:r>
      <w:r w:rsidR="00EF7FA0" w:rsidRPr="00EF7FA0">
        <w:rPr>
          <w:rStyle w:val="Accentuation"/>
          <w:i w:val="0"/>
          <w:iCs w:val="0"/>
          <w:color w:val="000000"/>
        </w:rPr>
        <w:t xml:space="preserve"> articles</w:t>
      </w:r>
      <w:r w:rsidR="00282B3C">
        <w:rPr>
          <w:rStyle w:val="Accentuation"/>
          <w:i w:val="0"/>
          <w:iCs w:val="0"/>
          <w:color w:val="000000"/>
        </w:rPr>
        <w:t xml:space="preserve"> paru</w:t>
      </w:r>
      <w:r w:rsidR="00D15F44">
        <w:rPr>
          <w:rStyle w:val="Accentuation"/>
          <w:i w:val="0"/>
          <w:iCs w:val="0"/>
          <w:color w:val="000000"/>
        </w:rPr>
        <w:t xml:space="preserve">s dans </w:t>
      </w:r>
      <w:r w:rsidR="00E209FA">
        <w:rPr>
          <w:rStyle w:val="Accentuation"/>
          <w:i w:val="0"/>
          <w:iCs w:val="0"/>
          <w:color w:val="000000"/>
        </w:rPr>
        <w:t>des</w:t>
      </w:r>
      <w:r w:rsidR="00D15F44">
        <w:rPr>
          <w:rStyle w:val="Accentuation"/>
          <w:i w:val="0"/>
          <w:iCs w:val="0"/>
          <w:color w:val="000000"/>
        </w:rPr>
        <w:t xml:space="preserve"> revues</w:t>
      </w:r>
      <w:r>
        <w:rPr>
          <w:rStyle w:val="Accentuation"/>
          <w:i w:val="0"/>
          <w:iCs w:val="0"/>
          <w:color w:val="000000"/>
        </w:rPr>
        <w:t>,</w:t>
      </w:r>
      <w:r w:rsidR="00EF7FA0" w:rsidRPr="00EF7FA0">
        <w:rPr>
          <w:rStyle w:val="Accentuation"/>
          <w:i w:val="0"/>
          <w:iCs w:val="0"/>
          <w:color w:val="000000"/>
        </w:rPr>
        <w:t xml:space="preserve"> dont une large sélection </w:t>
      </w:r>
      <w:r w:rsidR="00E209FA">
        <w:rPr>
          <w:rStyle w:val="Accentuation"/>
          <w:i w:val="0"/>
          <w:iCs w:val="0"/>
          <w:color w:val="000000"/>
        </w:rPr>
        <w:t>a été</w:t>
      </w:r>
      <w:r w:rsidR="00EF7FA0" w:rsidRPr="00EF7FA0">
        <w:rPr>
          <w:rStyle w:val="Accentuation"/>
          <w:i w:val="0"/>
          <w:iCs w:val="0"/>
          <w:color w:val="000000"/>
        </w:rPr>
        <w:t xml:space="preserve"> réunie</w:t>
      </w:r>
      <w:r w:rsidR="00E209FA">
        <w:rPr>
          <w:rStyle w:val="Accentuation"/>
          <w:i w:val="0"/>
          <w:iCs w:val="0"/>
          <w:color w:val="000000"/>
        </w:rPr>
        <w:t xml:space="preserve"> </w:t>
      </w:r>
      <w:r w:rsidR="00A84D78">
        <w:rPr>
          <w:rStyle w:val="Accentuation"/>
          <w:i w:val="0"/>
          <w:iCs w:val="0"/>
          <w:color w:val="000000"/>
        </w:rPr>
        <w:t>récemment</w:t>
      </w:r>
      <w:r w:rsidR="00EF7FA0" w:rsidRPr="00EF7FA0">
        <w:rPr>
          <w:i/>
          <w:iCs/>
          <w:color w:val="000000"/>
        </w:rPr>
        <w:t>.</w:t>
      </w:r>
      <w:r w:rsidR="00F17AC1">
        <w:rPr>
          <w:color w:val="000000"/>
        </w:rPr>
        <w:t xml:space="preserve"> </w:t>
      </w:r>
      <w:r w:rsidR="00242B4B">
        <w:rPr>
          <w:color w:val="000000"/>
        </w:rPr>
        <w:t xml:space="preserve">Pour </w:t>
      </w:r>
      <w:r w:rsidR="00217E91">
        <w:rPr>
          <w:color w:val="000000"/>
        </w:rPr>
        <w:t>présenter son œuvre de manière</w:t>
      </w:r>
      <w:r w:rsidR="00242B4B">
        <w:rPr>
          <w:color w:val="000000"/>
        </w:rPr>
        <w:t xml:space="preserve"> plus exhaustive, </w:t>
      </w:r>
      <w:r w:rsidR="00E209FA">
        <w:rPr>
          <w:color w:val="000000"/>
        </w:rPr>
        <w:t xml:space="preserve">disons que </w:t>
      </w:r>
      <w:r w:rsidR="00242B4B">
        <w:rPr>
          <w:color w:val="000000"/>
        </w:rPr>
        <w:t>s</w:t>
      </w:r>
      <w:r w:rsidR="00836E93">
        <w:rPr>
          <w:color w:val="000000"/>
        </w:rPr>
        <w:t>a thèse fut publiée en 1986, aux éditions Galilée, sous le titre</w:t>
      </w:r>
      <w:r w:rsidR="00836E93">
        <w:rPr>
          <w:rStyle w:val="apple-converted-space"/>
          <w:color w:val="000000"/>
        </w:rPr>
        <w:t> </w:t>
      </w:r>
      <w:r w:rsidR="00836E93">
        <w:rPr>
          <w:rStyle w:val="Accentuation"/>
          <w:color w:val="000000"/>
        </w:rPr>
        <w:t>Imago Mundi – Topologie de l'art</w:t>
      </w:r>
      <w:r w:rsidR="00836E93">
        <w:rPr>
          <w:color w:val="000000"/>
        </w:rPr>
        <w:t xml:space="preserve">. </w:t>
      </w:r>
      <w:r w:rsidR="00474CA8">
        <w:rPr>
          <w:color w:val="000000"/>
        </w:rPr>
        <w:t>Auparavant e</w:t>
      </w:r>
      <w:r w:rsidR="00836E93">
        <w:rPr>
          <w:color w:val="000000"/>
        </w:rPr>
        <w:t xml:space="preserve">lle avait </w:t>
      </w:r>
      <w:r w:rsidR="00474CA8">
        <w:rPr>
          <w:color w:val="000000"/>
        </w:rPr>
        <w:t>déjà</w:t>
      </w:r>
      <w:r w:rsidR="00836E93">
        <w:rPr>
          <w:color w:val="000000"/>
        </w:rPr>
        <w:t xml:space="preserve"> traduit, en 1982,</w:t>
      </w:r>
      <w:r w:rsidR="00836E93">
        <w:rPr>
          <w:rStyle w:val="apple-converted-space"/>
          <w:color w:val="000000"/>
        </w:rPr>
        <w:t> </w:t>
      </w:r>
      <w:r w:rsidR="00836E93">
        <w:rPr>
          <w:rStyle w:val="Accentuation"/>
          <w:color w:val="000000"/>
        </w:rPr>
        <w:t>Recherches phénoménologiques pour la constitution</w:t>
      </w:r>
      <w:r w:rsidR="00836E93">
        <w:rPr>
          <w:rStyle w:val="apple-converted-space"/>
          <w:color w:val="000000"/>
        </w:rPr>
        <w:t> </w:t>
      </w:r>
      <w:r w:rsidR="00836E93">
        <w:rPr>
          <w:color w:val="000000"/>
        </w:rPr>
        <w:t>(</w:t>
      </w:r>
      <w:proofErr w:type="spellStart"/>
      <w:r w:rsidR="00836E93">
        <w:rPr>
          <w:rStyle w:val="Accentuation"/>
          <w:color w:val="000000"/>
        </w:rPr>
        <w:t>Ideen</w:t>
      </w:r>
      <w:proofErr w:type="spellEnd"/>
      <w:r w:rsidR="00836E93">
        <w:rPr>
          <w:rStyle w:val="Accentuation"/>
          <w:color w:val="000000"/>
        </w:rPr>
        <w:t xml:space="preserve"> II</w:t>
      </w:r>
      <w:r w:rsidR="00836E93">
        <w:rPr>
          <w:color w:val="000000"/>
        </w:rPr>
        <w:t xml:space="preserve">) </w:t>
      </w:r>
      <w:r w:rsidR="00592F6D">
        <w:rPr>
          <w:color w:val="000000"/>
        </w:rPr>
        <w:t xml:space="preserve">de </w:t>
      </w:r>
      <w:r w:rsidR="00836E93">
        <w:rPr>
          <w:color w:val="000000"/>
        </w:rPr>
        <w:t xml:space="preserve">Husserl. </w:t>
      </w:r>
      <w:r w:rsidR="000D159B">
        <w:rPr>
          <w:color w:val="000000"/>
        </w:rPr>
        <w:t>Puis e</w:t>
      </w:r>
      <w:r w:rsidR="00836E93">
        <w:rPr>
          <w:color w:val="000000"/>
        </w:rPr>
        <w:t>n 1995 parurent sa traduction de</w:t>
      </w:r>
      <w:r w:rsidR="00836E93">
        <w:rPr>
          <w:rStyle w:val="apple-converted-space"/>
          <w:color w:val="000000"/>
        </w:rPr>
        <w:t> </w:t>
      </w:r>
      <w:r w:rsidR="00836E93">
        <w:rPr>
          <w:rStyle w:val="Accentuation"/>
          <w:color w:val="000000"/>
        </w:rPr>
        <w:t>Kierkegaard</w:t>
      </w:r>
      <w:r w:rsidR="00F17AC1">
        <w:rPr>
          <w:rStyle w:val="Accentuation"/>
          <w:color w:val="000000"/>
        </w:rPr>
        <w:t xml:space="preserve"> –</w:t>
      </w:r>
      <w:r w:rsidR="00836E93">
        <w:rPr>
          <w:rStyle w:val="Accentuation"/>
          <w:color w:val="000000"/>
        </w:rPr>
        <w:t xml:space="preserve"> Construction de l'esthétique</w:t>
      </w:r>
      <w:r w:rsidR="00836E93">
        <w:rPr>
          <w:rStyle w:val="apple-converted-space"/>
          <w:color w:val="000000"/>
        </w:rPr>
        <w:t> </w:t>
      </w:r>
      <w:r w:rsidR="00836E93">
        <w:rPr>
          <w:color w:val="000000"/>
        </w:rPr>
        <w:t>d</w:t>
      </w:r>
      <w:r w:rsidR="00D04815">
        <w:rPr>
          <w:color w:val="000000"/>
        </w:rPr>
        <w:t>’</w:t>
      </w:r>
      <w:r w:rsidR="00836E93">
        <w:rPr>
          <w:color w:val="000000"/>
        </w:rPr>
        <w:t>Adorno, chez Payot, ainsi que</w:t>
      </w:r>
      <w:r w:rsidR="00836E93">
        <w:rPr>
          <w:rStyle w:val="apple-converted-space"/>
          <w:color w:val="000000"/>
        </w:rPr>
        <w:t> </w:t>
      </w:r>
      <w:r w:rsidR="00836E93">
        <w:rPr>
          <w:rStyle w:val="Accentuation"/>
          <w:color w:val="000000"/>
        </w:rPr>
        <w:t>L'Espace pictural</w:t>
      </w:r>
      <w:r w:rsidR="00836E93">
        <w:rPr>
          <w:color w:val="000000"/>
        </w:rPr>
        <w:t>, ouvrage enrichi en 2011 d'un chapitre consacré à Paul Klee. Suivirent encore</w:t>
      </w:r>
      <w:r w:rsidR="00836E93">
        <w:rPr>
          <w:rStyle w:val="apple-converted-space"/>
          <w:color w:val="000000"/>
        </w:rPr>
        <w:t> </w:t>
      </w:r>
      <w:r w:rsidR="00836E93">
        <w:rPr>
          <w:rStyle w:val="Accentuation"/>
          <w:color w:val="000000"/>
        </w:rPr>
        <w:t>L'Esthétique</w:t>
      </w:r>
      <w:r w:rsidR="00836E93">
        <w:rPr>
          <w:rStyle w:val="apple-converted-space"/>
          <w:color w:val="000000"/>
        </w:rPr>
        <w:t> </w:t>
      </w:r>
      <w:r w:rsidR="00836E93">
        <w:rPr>
          <w:color w:val="000000"/>
        </w:rPr>
        <w:t>(Ellipses, 2004)</w:t>
      </w:r>
      <w:r w:rsidR="00D65E47">
        <w:rPr>
          <w:color w:val="000000"/>
        </w:rPr>
        <w:t xml:space="preserve">, </w:t>
      </w:r>
      <w:r w:rsidR="00836E93">
        <w:rPr>
          <w:color w:val="000000"/>
        </w:rPr>
        <w:t>puis</w:t>
      </w:r>
      <w:r w:rsidR="00836E93">
        <w:rPr>
          <w:rStyle w:val="apple-converted-space"/>
          <w:color w:val="000000"/>
        </w:rPr>
        <w:t> </w:t>
      </w:r>
      <w:r w:rsidR="00836E93">
        <w:rPr>
          <w:rStyle w:val="Accentuation"/>
          <w:color w:val="000000"/>
        </w:rPr>
        <w:t xml:space="preserve">Questions heideggériennes – </w:t>
      </w:r>
      <w:proofErr w:type="spellStart"/>
      <w:r w:rsidR="00836E93">
        <w:rPr>
          <w:rStyle w:val="Accentuation"/>
          <w:color w:val="000000"/>
        </w:rPr>
        <w:t>Stimmung</w:t>
      </w:r>
      <w:proofErr w:type="spellEnd"/>
      <w:r w:rsidR="00836E93">
        <w:rPr>
          <w:rStyle w:val="Accentuation"/>
          <w:color w:val="000000"/>
        </w:rPr>
        <w:t>, Logos</w:t>
      </w:r>
      <w:r w:rsidR="00836E93">
        <w:rPr>
          <w:color w:val="000000"/>
        </w:rPr>
        <w:t>, publié chez Hermann en 2010. Elle dirigea également le numéro</w:t>
      </w:r>
      <w:r w:rsidR="00E209FA">
        <w:rPr>
          <w:color w:val="000000"/>
        </w:rPr>
        <w:t xml:space="preserve"> 7,</w:t>
      </w:r>
      <w:r w:rsidR="00836E93">
        <w:rPr>
          <w:color w:val="000000"/>
        </w:rPr>
        <w:t xml:space="preserve"> « </w:t>
      </w:r>
      <w:r w:rsidR="00836E93" w:rsidRPr="00BD301E">
        <w:rPr>
          <w:i/>
          <w:iCs/>
          <w:color w:val="000000"/>
        </w:rPr>
        <w:t>Art et phénoménologie</w:t>
      </w:r>
      <w:r w:rsidR="00836E93">
        <w:rPr>
          <w:color w:val="000000"/>
        </w:rPr>
        <w:t xml:space="preserve"> »</w:t>
      </w:r>
      <w:r w:rsidR="00E209FA">
        <w:rPr>
          <w:color w:val="000000"/>
        </w:rPr>
        <w:t>,</w:t>
      </w:r>
      <w:r w:rsidR="00836E93">
        <w:rPr>
          <w:color w:val="000000"/>
        </w:rPr>
        <w:t xml:space="preserve"> de</w:t>
      </w:r>
      <w:r w:rsidR="00836E93">
        <w:rPr>
          <w:rStyle w:val="apple-converted-space"/>
          <w:color w:val="000000"/>
        </w:rPr>
        <w:t> </w:t>
      </w:r>
      <w:r w:rsidR="00836E93">
        <w:rPr>
          <w:rStyle w:val="Accentuation"/>
          <w:color w:val="000000"/>
        </w:rPr>
        <w:t>La Part de l'Œil</w:t>
      </w:r>
      <w:r w:rsidR="00836E93">
        <w:rPr>
          <w:rStyle w:val="apple-converted-space"/>
          <w:color w:val="000000"/>
        </w:rPr>
        <w:t> </w:t>
      </w:r>
      <w:r w:rsidR="00836E93">
        <w:rPr>
          <w:color w:val="000000"/>
        </w:rPr>
        <w:t>en 1991.</w:t>
      </w:r>
      <w:r w:rsidR="00BC08E5">
        <w:rPr>
          <w:color w:val="000000"/>
        </w:rPr>
        <w:t xml:space="preserve"> Depuis lors</w:t>
      </w:r>
      <w:r w:rsidR="00474CA8">
        <w:rPr>
          <w:color w:val="000000"/>
        </w:rPr>
        <w:t xml:space="preserve">, </w:t>
      </w:r>
      <w:r w:rsidR="00BC08E5">
        <w:rPr>
          <w:color w:val="000000"/>
        </w:rPr>
        <w:t>un</w:t>
      </w:r>
      <w:r w:rsidR="000D159B">
        <w:rPr>
          <w:color w:val="000000"/>
        </w:rPr>
        <w:t xml:space="preserve"> </w:t>
      </w:r>
      <w:r w:rsidR="00BC08E5">
        <w:rPr>
          <w:color w:val="000000"/>
        </w:rPr>
        <w:t xml:space="preserve">volume </w:t>
      </w:r>
      <w:r w:rsidR="00AD37B4">
        <w:rPr>
          <w:color w:val="000000"/>
        </w:rPr>
        <w:t>introduit</w:t>
      </w:r>
      <w:r w:rsidR="00B431ED">
        <w:rPr>
          <w:color w:val="000000"/>
        </w:rPr>
        <w:t xml:space="preserve"> par Danielle Lori</w:t>
      </w:r>
      <w:r w:rsidR="000D159B">
        <w:rPr>
          <w:color w:val="000000"/>
        </w:rPr>
        <w:t>e</w:t>
      </w:r>
      <w:r w:rsidR="00B431ED">
        <w:rPr>
          <w:color w:val="000000"/>
        </w:rPr>
        <w:t xml:space="preserve">s </w:t>
      </w:r>
      <w:r w:rsidR="00474CA8">
        <w:rPr>
          <w:color w:val="000000"/>
        </w:rPr>
        <w:t xml:space="preserve">est paru en 2019 </w:t>
      </w:r>
      <w:r w:rsidR="00242B4B">
        <w:rPr>
          <w:color w:val="000000"/>
        </w:rPr>
        <w:t>dans</w:t>
      </w:r>
      <w:r w:rsidR="00292E34">
        <w:rPr>
          <w:color w:val="000000"/>
        </w:rPr>
        <w:t xml:space="preserve"> la </w:t>
      </w:r>
      <w:r w:rsidR="00292E34" w:rsidRPr="00BD301E">
        <w:rPr>
          <w:i/>
          <w:iCs/>
          <w:color w:val="000000"/>
        </w:rPr>
        <w:t>Collection Théorie</w:t>
      </w:r>
      <w:r w:rsidR="00292E34">
        <w:rPr>
          <w:color w:val="000000"/>
        </w:rPr>
        <w:t xml:space="preserve"> de</w:t>
      </w:r>
      <w:r w:rsidR="00AD37B4">
        <w:rPr>
          <w:color w:val="000000"/>
        </w:rPr>
        <w:t>s éditions</w:t>
      </w:r>
      <w:r w:rsidR="00B431ED">
        <w:rPr>
          <w:color w:val="000000"/>
        </w:rPr>
        <w:t xml:space="preserve"> </w:t>
      </w:r>
      <w:r w:rsidR="00B431ED" w:rsidRPr="00242B4B">
        <w:rPr>
          <w:i/>
          <w:iCs/>
          <w:color w:val="000000"/>
        </w:rPr>
        <w:t>La part de l’</w:t>
      </w:r>
      <w:r w:rsidR="00242B4B">
        <w:rPr>
          <w:rStyle w:val="Accentuation"/>
          <w:color w:val="000000"/>
        </w:rPr>
        <w:t>Œil</w:t>
      </w:r>
      <w:r w:rsidR="00B431ED">
        <w:rPr>
          <w:color w:val="000000"/>
        </w:rPr>
        <w:t xml:space="preserve"> </w:t>
      </w:r>
      <w:r w:rsidR="00BC08E5">
        <w:rPr>
          <w:color w:val="000000"/>
        </w:rPr>
        <w:t xml:space="preserve">réunissant </w:t>
      </w:r>
      <w:r w:rsidR="00B431ED">
        <w:rPr>
          <w:color w:val="000000"/>
        </w:rPr>
        <w:t>une trentaine</w:t>
      </w:r>
      <w:r w:rsidR="00BC08E5">
        <w:rPr>
          <w:color w:val="000000"/>
        </w:rPr>
        <w:t xml:space="preserve"> </w:t>
      </w:r>
      <w:r w:rsidR="00B431ED">
        <w:rPr>
          <w:color w:val="000000"/>
        </w:rPr>
        <w:t>d</w:t>
      </w:r>
      <w:r w:rsidR="00474CA8">
        <w:rPr>
          <w:color w:val="000000"/>
        </w:rPr>
        <w:t xml:space="preserve">e ses </w:t>
      </w:r>
      <w:r w:rsidR="00BC08E5">
        <w:rPr>
          <w:color w:val="000000"/>
        </w:rPr>
        <w:t>articles</w:t>
      </w:r>
      <w:r w:rsidR="00474CA8">
        <w:rPr>
          <w:color w:val="000000"/>
        </w:rPr>
        <w:t>. Il est</w:t>
      </w:r>
      <w:r w:rsidR="00BC08E5">
        <w:rPr>
          <w:color w:val="000000"/>
        </w:rPr>
        <w:t xml:space="preserve"> intitulé </w:t>
      </w:r>
      <w:r w:rsidR="00BC08E5" w:rsidRPr="00474CA8">
        <w:rPr>
          <w:i/>
          <w:iCs/>
          <w:color w:val="000000"/>
        </w:rPr>
        <w:t>L’invention de l’art</w:t>
      </w:r>
      <w:r w:rsidR="000D159B">
        <w:rPr>
          <w:color w:val="000000"/>
        </w:rPr>
        <w:t xml:space="preserve"> et </w:t>
      </w:r>
      <w:r w:rsidR="008D1A37">
        <w:rPr>
          <w:color w:val="000000"/>
        </w:rPr>
        <w:t xml:space="preserve">est </w:t>
      </w:r>
      <w:r w:rsidR="000D159B">
        <w:rPr>
          <w:color w:val="000000"/>
        </w:rPr>
        <w:t xml:space="preserve">composé de trois grands chapitres : </w:t>
      </w:r>
      <w:r w:rsidR="0029535F">
        <w:rPr>
          <w:color w:val="000000"/>
        </w:rPr>
        <w:t>« </w:t>
      </w:r>
      <w:r w:rsidR="000D159B">
        <w:rPr>
          <w:color w:val="000000"/>
        </w:rPr>
        <w:t>L’époque de l’esthétique</w:t>
      </w:r>
      <w:r w:rsidR="0029535F">
        <w:rPr>
          <w:color w:val="000000"/>
        </w:rPr>
        <w:t> »</w:t>
      </w:r>
      <w:r w:rsidR="000D159B">
        <w:rPr>
          <w:color w:val="000000"/>
        </w:rPr>
        <w:t xml:space="preserve">, </w:t>
      </w:r>
      <w:r w:rsidR="0029535F">
        <w:rPr>
          <w:color w:val="000000"/>
        </w:rPr>
        <w:t>« </w:t>
      </w:r>
      <w:r w:rsidR="000D159B">
        <w:rPr>
          <w:color w:val="000000"/>
        </w:rPr>
        <w:t>La phénoménologie à l’œuvre</w:t>
      </w:r>
      <w:r w:rsidR="0029535F">
        <w:rPr>
          <w:color w:val="000000"/>
        </w:rPr>
        <w:t> »</w:t>
      </w:r>
      <w:r w:rsidR="000D159B">
        <w:rPr>
          <w:color w:val="000000"/>
        </w:rPr>
        <w:t xml:space="preserve"> et </w:t>
      </w:r>
      <w:r w:rsidR="0029535F">
        <w:rPr>
          <w:color w:val="000000"/>
        </w:rPr>
        <w:t>« </w:t>
      </w:r>
      <w:r w:rsidR="000D159B">
        <w:rPr>
          <w:color w:val="000000"/>
        </w:rPr>
        <w:t>Actualité</w:t>
      </w:r>
      <w:r w:rsidR="00C53FEA">
        <w:rPr>
          <w:color w:val="000000"/>
        </w:rPr>
        <w:t>(</w:t>
      </w:r>
      <w:r w:rsidR="000D159B">
        <w:rPr>
          <w:color w:val="000000"/>
        </w:rPr>
        <w:t>s</w:t>
      </w:r>
      <w:r w:rsidR="00C53FEA">
        <w:rPr>
          <w:color w:val="000000"/>
        </w:rPr>
        <w:t>)</w:t>
      </w:r>
      <w:r w:rsidR="000D159B">
        <w:rPr>
          <w:color w:val="000000"/>
        </w:rPr>
        <w:t xml:space="preserve"> de la philosophie de l’art</w:t>
      </w:r>
      <w:r w:rsidR="0029535F">
        <w:rPr>
          <w:color w:val="000000"/>
        </w:rPr>
        <w:t> »</w:t>
      </w:r>
      <w:r w:rsidR="000D159B">
        <w:rPr>
          <w:color w:val="000000"/>
        </w:rPr>
        <w:t xml:space="preserve">. Il se conclut </w:t>
      </w:r>
      <w:r w:rsidR="00E209FA">
        <w:rPr>
          <w:color w:val="000000"/>
        </w:rPr>
        <w:t>par</w:t>
      </w:r>
      <w:r w:rsidR="000D159B">
        <w:rPr>
          <w:color w:val="000000"/>
        </w:rPr>
        <w:t xml:space="preserve"> une postface</w:t>
      </w:r>
      <w:r w:rsidR="00637B15">
        <w:rPr>
          <w:color w:val="000000"/>
        </w:rPr>
        <w:t xml:space="preserve"> de Christophe David.</w:t>
      </w:r>
    </w:p>
    <w:p w14:paraId="72181A36" w14:textId="2DE1326A" w:rsidR="002718A9" w:rsidRDefault="008D1A37" w:rsidP="00B95BDE">
      <w:pPr>
        <w:pStyle w:val="isselectedend"/>
        <w:spacing w:line="320" w:lineRule="atLeast"/>
        <w:jc w:val="both"/>
        <w:rPr>
          <w:color w:val="000000"/>
        </w:rPr>
      </w:pPr>
      <w:r>
        <w:rPr>
          <w:color w:val="000000"/>
        </w:rPr>
        <w:t>L</w:t>
      </w:r>
      <w:r w:rsidR="002718A9">
        <w:rPr>
          <w:color w:val="000000"/>
        </w:rPr>
        <w:t>a carrière</w:t>
      </w:r>
      <w:r>
        <w:rPr>
          <w:color w:val="000000"/>
        </w:rPr>
        <w:t xml:space="preserve"> d’Éliane Escoubas</w:t>
      </w:r>
      <w:r w:rsidR="002718A9">
        <w:rPr>
          <w:color w:val="000000"/>
        </w:rPr>
        <w:t xml:space="preserve"> débuta dans son Sud-Ouest natal, dont elle conserva toujours l'accent chantant. C'est là que je fis sa connaissance</w:t>
      </w:r>
      <w:r w:rsidR="005A1DD6">
        <w:rPr>
          <w:color w:val="000000"/>
        </w:rPr>
        <w:t>,</w:t>
      </w:r>
      <w:r w:rsidR="00762201">
        <w:rPr>
          <w:color w:val="000000"/>
        </w:rPr>
        <w:t xml:space="preserve"> à l’Université de Toulouse II-Le Mirail</w:t>
      </w:r>
      <w:r w:rsidR="002718A9">
        <w:rPr>
          <w:color w:val="000000"/>
        </w:rPr>
        <w:t>. Je découvris</w:t>
      </w:r>
      <w:r w:rsidR="005A1DD6">
        <w:rPr>
          <w:color w:val="000000"/>
        </w:rPr>
        <w:t>,</w:t>
      </w:r>
      <w:r w:rsidR="0029535F">
        <w:rPr>
          <w:color w:val="000000"/>
        </w:rPr>
        <w:t xml:space="preserve"> dès ma première année</w:t>
      </w:r>
      <w:r>
        <w:rPr>
          <w:color w:val="000000"/>
        </w:rPr>
        <w:t xml:space="preserve"> et au fil des longues années d’étude</w:t>
      </w:r>
      <w:r w:rsidR="005A1DD6">
        <w:rPr>
          <w:color w:val="000000"/>
        </w:rPr>
        <w:t>,</w:t>
      </w:r>
      <w:r w:rsidR="002718A9">
        <w:rPr>
          <w:color w:val="000000"/>
        </w:rPr>
        <w:t xml:space="preserve"> une pédagogue hors pair, capable d'éclairer les textes les plus exigeants de la tradition philosophique avec une rigueur sans faille, mais aussi avec une simplicité, une générosité et une joie communicative qui rendaient son enseignement immédiatement vivant</w:t>
      </w:r>
      <w:r w:rsidR="0029535F">
        <w:rPr>
          <w:color w:val="000000"/>
        </w:rPr>
        <w:t xml:space="preserve"> et</w:t>
      </w:r>
      <w:r w:rsidR="0036688B">
        <w:rPr>
          <w:color w:val="000000"/>
        </w:rPr>
        <w:t>, m’a-t-il semblé,</w:t>
      </w:r>
      <w:r w:rsidR="00D133FA">
        <w:rPr>
          <w:color w:val="000000"/>
        </w:rPr>
        <w:t xml:space="preserve"> facilement</w:t>
      </w:r>
      <w:r w:rsidR="0029535F">
        <w:rPr>
          <w:color w:val="000000"/>
        </w:rPr>
        <w:t xml:space="preserve"> </w:t>
      </w:r>
      <w:r>
        <w:rPr>
          <w:color w:val="000000"/>
        </w:rPr>
        <w:t>assimilable</w:t>
      </w:r>
      <w:r w:rsidR="002718A9">
        <w:rPr>
          <w:color w:val="000000"/>
        </w:rPr>
        <w:t>. Elle possédait cet art rare de rendre proche ce qui, au premier abord, semblait lointain, accessible ce qui paraissait tellement obscur.</w:t>
      </w:r>
    </w:p>
    <w:p w14:paraId="21B287A6" w14:textId="4F20A940" w:rsidR="002718A9" w:rsidRDefault="002718A9" w:rsidP="00B95BDE">
      <w:pPr>
        <w:pStyle w:val="isselectedend"/>
        <w:spacing w:line="320" w:lineRule="atLeast"/>
        <w:jc w:val="both"/>
        <w:rPr>
          <w:color w:val="000000"/>
        </w:rPr>
      </w:pPr>
      <w:r>
        <w:rPr>
          <w:color w:val="000000"/>
        </w:rPr>
        <w:t>Ces années demeurent pour moi miraculeuses, fécondes, savoureuses. Par son intermédiaire, la philosophie semblait couler de source. Pourtant, jamais elle ne tirait gloire ou avantage de cette facilité. Bien au contraire, elle savait encourager chacun avec une discrétion telle qu'elle vous laissait croire que toutes vos découvertes étaient les vôtres</w:t>
      </w:r>
      <w:r w:rsidR="00D133FA">
        <w:rPr>
          <w:color w:val="000000"/>
        </w:rPr>
        <w:t>,</w:t>
      </w:r>
      <w:r>
        <w:rPr>
          <w:color w:val="000000"/>
        </w:rPr>
        <w:t xml:space="preserve"> qu’elles vous appartenaient entièrement. En somme, </w:t>
      </w:r>
      <w:r w:rsidR="0029535F">
        <w:rPr>
          <w:color w:val="000000"/>
        </w:rPr>
        <w:t xml:space="preserve">grâce à son partage d’intelligence, </w:t>
      </w:r>
      <w:r>
        <w:rPr>
          <w:color w:val="000000"/>
        </w:rPr>
        <w:t>elle vous rendait plus intelligent.</w:t>
      </w:r>
    </w:p>
    <w:p w14:paraId="590AB2B6" w14:textId="1959B33B" w:rsidR="002718A9" w:rsidRDefault="002718A9" w:rsidP="00B95BDE">
      <w:pPr>
        <w:pStyle w:val="isselectedend"/>
        <w:spacing w:line="320" w:lineRule="atLeast"/>
        <w:jc w:val="both"/>
        <w:rPr>
          <w:color w:val="000000"/>
        </w:rPr>
      </w:pPr>
      <w:r>
        <w:rPr>
          <w:color w:val="000000"/>
        </w:rPr>
        <w:t>Son savoir semblait sans limites. Il embrassait aussi bien les philosophes grecs que la phénoménologie contemporaine, la linguistique structurale, la psychanalyse, la peinture ou la poésie. Elle excellait à déployer la complexité des concepts, à en faire apparaître les articulations profondes jusqu'à les rendre évidents</w:t>
      </w:r>
      <w:r w:rsidR="00D133FA">
        <w:rPr>
          <w:color w:val="000000"/>
        </w:rPr>
        <w:t xml:space="preserve"> et inoubliables</w:t>
      </w:r>
      <w:r>
        <w:rPr>
          <w:color w:val="000000"/>
        </w:rPr>
        <w:t xml:space="preserve">. Jamais elle ne dissimulait une difficulté ou une lacune derrière un discours </w:t>
      </w:r>
      <w:r w:rsidR="0029535F">
        <w:rPr>
          <w:color w:val="000000"/>
        </w:rPr>
        <w:t>qui embrouille</w:t>
      </w:r>
      <w:r>
        <w:rPr>
          <w:color w:val="000000"/>
        </w:rPr>
        <w:t>. Si un point lui paraissait demander davantage de réflexion</w:t>
      </w:r>
      <w:r w:rsidR="0029535F">
        <w:rPr>
          <w:color w:val="000000"/>
        </w:rPr>
        <w:t xml:space="preserve"> et d’éclaircissements</w:t>
      </w:r>
      <w:r>
        <w:rPr>
          <w:color w:val="000000"/>
        </w:rPr>
        <w:t>,</w:t>
      </w:r>
      <w:r w:rsidR="0029535F">
        <w:rPr>
          <w:color w:val="000000"/>
        </w:rPr>
        <w:t xml:space="preserve"> elle en faisait immédiatement état.</w:t>
      </w:r>
      <w:r>
        <w:rPr>
          <w:color w:val="000000"/>
        </w:rPr>
        <w:t xml:space="preserve"> </w:t>
      </w:r>
      <w:r w:rsidR="0029535F">
        <w:rPr>
          <w:color w:val="000000"/>
        </w:rPr>
        <w:t>E</w:t>
      </w:r>
      <w:r>
        <w:rPr>
          <w:color w:val="000000"/>
        </w:rPr>
        <w:t xml:space="preserve">lle préférait interrompre son développement pour y revenir plus tard avec une précision et une maîtrise admirables. Sa probité intellectuelle m’a </w:t>
      </w:r>
      <w:r w:rsidR="0029535F">
        <w:rPr>
          <w:color w:val="000000"/>
        </w:rPr>
        <w:t xml:space="preserve">toujours </w:t>
      </w:r>
      <w:r>
        <w:rPr>
          <w:color w:val="000000"/>
        </w:rPr>
        <w:t>impressionnée autant que l'étendue de son érudition.</w:t>
      </w:r>
      <w:r w:rsidR="0012184B">
        <w:rPr>
          <w:color w:val="000000"/>
        </w:rPr>
        <w:t xml:space="preserve"> </w:t>
      </w:r>
      <w:r w:rsidR="00D133FA">
        <w:rPr>
          <w:color w:val="000000"/>
        </w:rPr>
        <w:t>En revanche</w:t>
      </w:r>
      <w:r w:rsidR="0012184B">
        <w:rPr>
          <w:color w:val="000000"/>
        </w:rPr>
        <w:t>, jamais lors d’un colloque je ne l’ai vu admettre un point de doctrine</w:t>
      </w:r>
      <w:r w:rsidR="00D133FA">
        <w:rPr>
          <w:color w:val="000000"/>
        </w:rPr>
        <w:t xml:space="preserve"> ou une interprétation</w:t>
      </w:r>
      <w:r w:rsidR="0012184B">
        <w:rPr>
          <w:color w:val="000000"/>
        </w:rPr>
        <w:t xml:space="preserve"> </w:t>
      </w:r>
      <w:r w:rsidR="000C29F8">
        <w:rPr>
          <w:color w:val="000000"/>
        </w:rPr>
        <w:t>qu’elle trouvait nécessaire de contester. Là</w:t>
      </w:r>
      <w:r w:rsidR="00D04815">
        <w:rPr>
          <w:color w:val="000000"/>
        </w:rPr>
        <w:t>,</w:t>
      </w:r>
      <w:r w:rsidR="000C29F8">
        <w:rPr>
          <w:color w:val="000000"/>
        </w:rPr>
        <w:t xml:space="preserve"> le compromis était </w:t>
      </w:r>
      <w:r w:rsidR="000C29F8">
        <w:rPr>
          <w:color w:val="000000"/>
        </w:rPr>
        <w:lastRenderedPageBreak/>
        <w:t>introuvable et la discorde gage de la valeur et de la complexité des enjeux intellectuels</w:t>
      </w:r>
      <w:r w:rsidR="0036688B">
        <w:rPr>
          <w:color w:val="000000"/>
        </w:rPr>
        <w:t>,</w:t>
      </w:r>
      <w:r w:rsidR="00D133FA">
        <w:rPr>
          <w:color w:val="000000"/>
        </w:rPr>
        <w:t xml:space="preserve"> sans jamais</w:t>
      </w:r>
      <w:r w:rsidR="003D0502">
        <w:rPr>
          <w:color w:val="000000"/>
        </w:rPr>
        <w:t xml:space="preserve"> pour autant</w:t>
      </w:r>
      <w:r w:rsidR="00D133FA">
        <w:rPr>
          <w:color w:val="000000"/>
        </w:rPr>
        <w:t xml:space="preserve"> dénigrer son adversaire</w:t>
      </w:r>
      <w:r w:rsidR="000C29F8">
        <w:rPr>
          <w:color w:val="000000"/>
        </w:rPr>
        <w:t xml:space="preserve">. </w:t>
      </w:r>
    </w:p>
    <w:p w14:paraId="35D2C68F" w14:textId="0AC6E6D3" w:rsidR="002718A9" w:rsidRDefault="002718A9" w:rsidP="00B95BDE">
      <w:pPr>
        <w:pStyle w:val="isselectedend"/>
        <w:spacing w:line="320" w:lineRule="atLeast"/>
        <w:jc w:val="both"/>
        <w:rPr>
          <w:color w:val="000000"/>
        </w:rPr>
      </w:pPr>
      <w:r>
        <w:rPr>
          <w:color w:val="000000"/>
        </w:rPr>
        <w:t>Jeune agrégée, elle avait été stagiaire auprès de Sarah Kofman, avec laquelle elle partageait non seulement une même exigence philosophique, mais aussi une parole de femme libre, indépendante des conventions et des préjugés. Comme Sarah Kofman, elle publia dans les</w:t>
      </w:r>
      <w:r>
        <w:rPr>
          <w:rStyle w:val="apple-converted-space"/>
          <w:color w:val="000000"/>
        </w:rPr>
        <w:t> </w:t>
      </w:r>
      <w:r>
        <w:rPr>
          <w:rStyle w:val="Accentuation"/>
          <w:color w:val="000000"/>
        </w:rPr>
        <w:t>Cahiers du GRIF</w:t>
      </w:r>
      <w:r>
        <w:rPr>
          <w:rStyle w:val="apple-converted-space"/>
          <w:color w:val="000000"/>
        </w:rPr>
        <w:t> </w:t>
      </w:r>
      <w:r>
        <w:rPr>
          <w:color w:val="000000"/>
        </w:rPr>
        <w:t xml:space="preserve">(Groupe de recherche et d'information féministes), revue pionnière fondée par Françoise </w:t>
      </w:r>
      <w:proofErr w:type="spellStart"/>
      <w:r>
        <w:rPr>
          <w:color w:val="000000"/>
        </w:rPr>
        <w:t>Collin</w:t>
      </w:r>
      <w:proofErr w:type="spellEnd"/>
      <w:r>
        <w:rPr>
          <w:color w:val="000000"/>
        </w:rPr>
        <w:t xml:space="preserve"> en 1973.</w:t>
      </w:r>
    </w:p>
    <w:p w14:paraId="226AFDAE" w14:textId="31C8BAEE" w:rsidR="005A6176" w:rsidRDefault="005A6176" w:rsidP="00B95BDE">
      <w:pPr>
        <w:pStyle w:val="isselectedend"/>
        <w:spacing w:line="320" w:lineRule="atLeast"/>
        <w:jc w:val="both"/>
        <w:rPr>
          <w:color w:val="000000"/>
        </w:rPr>
      </w:pPr>
      <w:r>
        <w:rPr>
          <w:color w:val="000000"/>
        </w:rPr>
        <w:t xml:space="preserve">Éliane Escoubas a </w:t>
      </w:r>
      <w:r w:rsidR="00D763C0">
        <w:rPr>
          <w:color w:val="000000"/>
        </w:rPr>
        <w:t xml:space="preserve">d’abord </w:t>
      </w:r>
      <w:r>
        <w:rPr>
          <w:color w:val="000000"/>
        </w:rPr>
        <w:t>été nommée professeur</w:t>
      </w:r>
      <w:r w:rsidR="00C0455B">
        <w:rPr>
          <w:color w:val="000000"/>
        </w:rPr>
        <w:t>e</w:t>
      </w:r>
      <w:r>
        <w:rPr>
          <w:color w:val="000000"/>
        </w:rPr>
        <w:t xml:space="preserve"> de philosophie à l’Université de Picardie Jules Verne</w:t>
      </w:r>
      <w:r w:rsidR="00D763C0">
        <w:rPr>
          <w:color w:val="000000"/>
        </w:rPr>
        <w:t xml:space="preserve"> où elle est restée 9 ans. Nous étions restées en contact téléphonique.</w:t>
      </w:r>
      <w:r w:rsidR="00214D64">
        <w:rPr>
          <w:color w:val="000000"/>
        </w:rPr>
        <w:t xml:space="preserve"> La maternité qui m’était survenue l’intéressait beaucoup comme un bel objet pour la phénoménologie. Ce corps qui devenait un corps maternel l’intriguait et la bouleversait. Elle faisait de tous les événements de la vie une rareté </w:t>
      </w:r>
      <w:r w:rsidR="00EC399C">
        <w:rPr>
          <w:color w:val="000000"/>
        </w:rPr>
        <w:t>digne</w:t>
      </w:r>
      <w:r w:rsidR="00214D64">
        <w:rPr>
          <w:color w:val="000000"/>
        </w:rPr>
        <w:t xml:space="preserve"> </w:t>
      </w:r>
      <w:r w:rsidR="00EC399C">
        <w:rPr>
          <w:color w:val="000000"/>
        </w:rPr>
        <w:t>d’</w:t>
      </w:r>
      <w:r w:rsidR="00214D64">
        <w:rPr>
          <w:color w:val="000000"/>
        </w:rPr>
        <w:t xml:space="preserve">attention </w:t>
      </w:r>
      <w:r w:rsidR="00EC399C">
        <w:rPr>
          <w:color w:val="000000"/>
        </w:rPr>
        <w:t>et auxquels il aurait fallu</w:t>
      </w:r>
      <w:r w:rsidR="00214D64">
        <w:rPr>
          <w:color w:val="000000"/>
        </w:rPr>
        <w:t xml:space="preserve"> donner un statut</w:t>
      </w:r>
      <w:r w:rsidR="003B626E">
        <w:rPr>
          <w:color w:val="000000"/>
        </w:rPr>
        <w:t xml:space="preserve"> </w:t>
      </w:r>
      <w:r w:rsidR="00EC399C">
        <w:rPr>
          <w:color w:val="000000"/>
        </w:rPr>
        <w:t>pour ne pas les laisser en dehors de la philosophie.</w:t>
      </w:r>
    </w:p>
    <w:p w14:paraId="3AB05DE2" w14:textId="6C6E5D6A" w:rsidR="00836E93" w:rsidRDefault="003B626E" w:rsidP="00B95BDE">
      <w:pPr>
        <w:pStyle w:val="NormalWeb"/>
        <w:spacing w:line="320" w:lineRule="atLeast"/>
        <w:jc w:val="both"/>
        <w:rPr>
          <w:color w:val="000000"/>
        </w:rPr>
      </w:pPr>
      <w:r>
        <w:rPr>
          <w:color w:val="000000"/>
        </w:rPr>
        <w:t>C’est pourquoi</w:t>
      </w:r>
      <w:r w:rsidR="00836E93">
        <w:rPr>
          <w:color w:val="000000"/>
        </w:rPr>
        <w:t xml:space="preserve"> la liste de ses ouvrages et de ses traductions, aussi remarquable soit-elle, ne suffit pas à rendre compte de ce qu'Éliane </w:t>
      </w:r>
      <w:proofErr w:type="spellStart"/>
      <w:r w:rsidR="00836E93">
        <w:rPr>
          <w:color w:val="000000"/>
        </w:rPr>
        <w:t>Escoubas</w:t>
      </w:r>
      <w:proofErr w:type="spellEnd"/>
      <w:r w:rsidR="00836E93">
        <w:rPr>
          <w:color w:val="000000"/>
        </w:rPr>
        <w:t xml:space="preserve"> </w:t>
      </w:r>
      <w:r w:rsidR="0012184B">
        <w:rPr>
          <w:color w:val="000000"/>
        </w:rPr>
        <w:t xml:space="preserve">nous </w:t>
      </w:r>
      <w:r w:rsidR="00836E93">
        <w:rPr>
          <w:color w:val="000000"/>
        </w:rPr>
        <w:t>a véritablement</w:t>
      </w:r>
      <w:r w:rsidR="001A1DB2">
        <w:rPr>
          <w:color w:val="000000"/>
        </w:rPr>
        <w:t xml:space="preserve"> légué et</w:t>
      </w:r>
      <w:r w:rsidR="00836E93">
        <w:rPr>
          <w:color w:val="000000"/>
        </w:rPr>
        <w:t xml:space="preserve"> transmis.</w:t>
      </w:r>
      <w:r w:rsidR="0036688B">
        <w:rPr>
          <w:color w:val="000000"/>
        </w:rPr>
        <w:t xml:space="preserve"> E</w:t>
      </w:r>
      <w:r w:rsidR="003D0502">
        <w:rPr>
          <w:color w:val="000000"/>
        </w:rPr>
        <w:t xml:space="preserve">n </w:t>
      </w:r>
      <w:r w:rsidR="00D763C0">
        <w:rPr>
          <w:color w:val="000000"/>
        </w:rPr>
        <w:t>vérité</w:t>
      </w:r>
      <w:r w:rsidR="003D0502">
        <w:rPr>
          <w:color w:val="000000"/>
        </w:rPr>
        <w:t>, e</w:t>
      </w:r>
      <w:r w:rsidR="0036688B">
        <w:rPr>
          <w:color w:val="000000"/>
        </w:rPr>
        <w:t>lle a</w:t>
      </w:r>
      <w:r w:rsidR="003D0502">
        <w:rPr>
          <w:color w:val="000000"/>
        </w:rPr>
        <w:t>ura</w:t>
      </w:r>
      <w:r w:rsidR="0036688B">
        <w:rPr>
          <w:color w:val="000000"/>
        </w:rPr>
        <w:t xml:space="preserve"> dirig</w:t>
      </w:r>
      <w:r w:rsidR="003D0502">
        <w:rPr>
          <w:color w:val="000000"/>
        </w:rPr>
        <w:t>é</w:t>
      </w:r>
      <w:r w:rsidR="0036688B">
        <w:rPr>
          <w:color w:val="000000"/>
        </w:rPr>
        <w:t xml:space="preserve"> 26 doctorats, dont le mien sur Binswanger.</w:t>
      </w:r>
      <w:r w:rsidR="00836E93">
        <w:rPr>
          <w:color w:val="000000"/>
        </w:rPr>
        <w:t xml:space="preserve"> Son œuvre la plus vivante demeure </w:t>
      </w:r>
      <w:r w:rsidR="000A5392">
        <w:rPr>
          <w:color w:val="000000"/>
        </w:rPr>
        <w:t>sûrement</w:t>
      </w:r>
      <w:r w:rsidR="00836E93">
        <w:rPr>
          <w:color w:val="000000"/>
        </w:rPr>
        <w:t xml:space="preserve"> celle qu'elle a gravée dans l'esprit de ses étudiants, de ses collègues et de ses amis</w:t>
      </w:r>
      <w:r w:rsidR="00246680">
        <w:rPr>
          <w:color w:val="000000"/>
        </w:rPr>
        <w:t>. Il s’agit</w:t>
      </w:r>
      <w:r w:rsidR="00836E93">
        <w:rPr>
          <w:color w:val="000000"/>
        </w:rPr>
        <w:t xml:space="preserve"> </w:t>
      </w:r>
      <w:r w:rsidR="00246680">
        <w:rPr>
          <w:color w:val="000000"/>
        </w:rPr>
        <w:t>d’</w:t>
      </w:r>
      <w:r w:rsidR="00836E93">
        <w:rPr>
          <w:color w:val="000000"/>
        </w:rPr>
        <w:t>une certaine manière de pratiquer la philosophie, faite d'exigence, de générosité, de fidélité aux textes et d'une confiance inlassable dans les capacités de chacun à penser par lui-même</w:t>
      </w:r>
      <w:r w:rsidR="001A1DB2">
        <w:rPr>
          <w:color w:val="000000"/>
        </w:rPr>
        <w:t>, sans se leurrer un instant</w:t>
      </w:r>
      <w:r w:rsidR="0082756F">
        <w:rPr>
          <w:color w:val="000000"/>
        </w:rPr>
        <w:t xml:space="preserve"> sur ceux qui prêtaient le flanc et n’étaient pas au niveau</w:t>
      </w:r>
      <w:r w:rsidR="00836E93">
        <w:rPr>
          <w:color w:val="000000"/>
        </w:rPr>
        <w:t>.</w:t>
      </w:r>
      <w:r w:rsidR="0082756F">
        <w:rPr>
          <w:color w:val="000000"/>
        </w:rPr>
        <w:t xml:space="preserve"> Ce n’était pas une</w:t>
      </w:r>
      <w:r w:rsidR="000A5392">
        <w:rPr>
          <w:color w:val="000000"/>
        </w:rPr>
        <w:t xml:space="preserve"> personne</w:t>
      </w:r>
      <w:r w:rsidR="0082756F">
        <w:rPr>
          <w:color w:val="000000"/>
        </w:rPr>
        <w:t xml:space="preserve"> naïve</w:t>
      </w:r>
      <w:r w:rsidR="000A5392">
        <w:rPr>
          <w:color w:val="000000"/>
        </w:rPr>
        <w:t>.</w:t>
      </w:r>
      <w:r w:rsidR="0082756F">
        <w:rPr>
          <w:color w:val="000000"/>
        </w:rPr>
        <w:t xml:space="preserve"> </w:t>
      </w:r>
      <w:r w:rsidR="000A5392">
        <w:rPr>
          <w:color w:val="000000"/>
        </w:rPr>
        <w:t>Sa</w:t>
      </w:r>
      <w:r w:rsidR="0082756F">
        <w:rPr>
          <w:color w:val="000000"/>
        </w:rPr>
        <w:t xml:space="preserve"> candeur</w:t>
      </w:r>
      <w:r w:rsidR="000A5392">
        <w:rPr>
          <w:color w:val="000000"/>
        </w:rPr>
        <w:t>, en revanche,</w:t>
      </w:r>
      <w:r w:rsidR="0082756F">
        <w:rPr>
          <w:color w:val="000000"/>
        </w:rPr>
        <w:t xml:space="preserve"> lui permettait de s’étonner toujours et </w:t>
      </w:r>
      <w:r w:rsidR="000A5392">
        <w:rPr>
          <w:color w:val="000000"/>
        </w:rPr>
        <w:t>encore</w:t>
      </w:r>
      <w:r w:rsidR="003D0502">
        <w:rPr>
          <w:color w:val="000000"/>
        </w:rPr>
        <w:t xml:space="preserve"> de</w:t>
      </w:r>
      <w:r w:rsidR="00D763C0">
        <w:rPr>
          <w:color w:val="000000"/>
        </w:rPr>
        <w:t xml:space="preserve">s </w:t>
      </w:r>
      <w:r w:rsidR="003D0502">
        <w:rPr>
          <w:color w:val="000000"/>
        </w:rPr>
        <w:t>prouesses</w:t>
      </w:r>
      <w:r w:rsidR="00D763C0">
        <w:rPr>
          <w:color w:val="000000"/>
        </w:rPr>
        <w:t xml:space="preserve"> de chacun</w:t>
      </w:r>
      <w:r w:rsidR="003D0502">
        <w:rPr>
          <w:color w:val="000000"/>
        </w:rPr>
        <w:t xml:space="preserve"> et de s’arrêter en</w:t>
      </w:r>
      <w:r w:rsidR="00D763C0">
        <w:rPr>
          <w:color w:val="000000"/>
        </w:rPr>
        <w:t xml:space="preserve"> proie à une</w:t>
      </w:r>
      <w:r w:rsidR="003D0502">
        <w:rPr>
          <w:color w:val="000000"/>
        </w:rPr>
        <w:t xml:space="preserve"> extase</w:t>
      </w:r>
      <w:r w:rsidR="0082756F">
        <w:rPr>
          <w:color w:val="000000"/>
        </w:rPr>
        <w:t xml:space="preserve"> devant un événement du monde, un tableau, un poème, une musique.</w:t>
      </w:r>
      <w:r w:rsidR="0036688B">
        <w:rPr>
          <w:color w:val="000000"/>
        </w:rPr>
        <w:t xml:space="preserve"> L’enfance</w:t>
      </w:r>
      <w:r w:rsidR="003D0502">
        <w:rPr>
          <w:color w:val="000000"/>
        </w:rPr>
        <w:t xml:space="preserve"> auprès d’elle</w:t>
      </w:r>
      <w:r w:rsidR="0036688B">
        <w:rPr>
          <w:color w:val="000000"/>
        </w:rPr>
        <w:t xml:space="preserve"> n’était jamais loin, </w:t>
      </w:r>
      <w:r w:rsidR="003D0502">
        <w:rPr>
          <w:color w:val="000000"/>
        </w:rPr>
        <w:t xml:space="preserve">tout </w:t>
      </w:r>
      <w:r w:rsidR="0036688B">
        <w:rPr>
          <w:color w:val="000000"/>
        </w:rPr>
        <w:t>le sérieux de l’enfan</w:t>
      </w:r>
      <w:r w:rsidR="003D0502">
        <w:rPr>
          <w:color w:val="000000"/>
        </w:rPr>
        <w:t>t</w:t>
      </w:r>
      <w:r w:rsidR="0036688B">
        <w:rPr>
          <w:color w:val="000000"/>
        </w:rPr>
        <w:t xml:space="preserve"> pour appréhender son monde</w:t>
      </w:r>
      <w:r w:rsidR="003D0502">
        <w:rPr>
          <w:color w:val="000000"/>
        </w:rPr>
        <w:t xml:space="preserve"> </w:t>
      </w:r>
      <w:r w:rsidR="00BD301E">
        <w:rPr>
          <w:color w:val="000000"/>
        </w:rPr>
        <w:t xml:space="preserve">continuait de s’effectuer </w:t>
      </w:r>
      <w:r w:rsidR="003D0502">
        <w:rPr>
          <w:color w:val="000000"/>
        </w:rPr>
        <w:t>comme aux premiers jours</w:t>
      </w:r>
      <w:r w:rsidR="00D60008">
        <w:rPr>
          <w:color w:val="000000"/>
        </w:rPr>
        <w:t>.</w:t>
      </w:r>
    </w:p>
    <w:p w14:paraId="138652F1" w14:textId="44CB87CC" w:rsidR="004800A5" w:rsidRDefault="004800A5" w:rsidP="00B95BDE">
      <w:pPr>
        <w:pStyle w:val="isselectedend"/>
        <w:spacing w:line="320" w:lineRule="atLeast"/>
        <w:jc w:val="both"/>
        <w:rPr>
          <w:color w:val="000000"/>
        </w:rPr>
      </w:pPr>
      <w:r>
        <w:rPr>
          <w:color w:val="000000"/>
        </w:rPr>
        <w:t>Au-delà de ses livres, de ses traductions et de son enseignement, Éliane Escoubas laisse le souvenir d'une présence. Présence discrète, mais</w:t>
      </w:r>
      <w:r w:rsidR="00A03DE4">
        <w:rPr>
          <w:color w:val="000000"/>
        </w:rPr>
        <w:t xml:space="preserve"> ferme et</w:t>
      </w:r>
      <w:r>
        <w:rPr>
          <w:color w:val="000000"/>
        </w:rPr>
        <w:t xml:space="preserve"> décisive</w:t>
      </w:r>
      <w:r w:rsidR="00A03DE4">
        <w:rPr>
          <w:color w:val="000000"/>
        </w:rPr>
        <w:t xml:space="preserve"> à la fois</w:t>
      </w:r>
      <w:r w:rsidR="00056335">
        <w:rPr>
          <w:color w:val="000000"/>
        </w:rPr>
        <w:t>, solaire aussi</w:t>
      </w:r>
      <w:r>
        <w:rPr>
          <w:color w:val="000000"/>
        </w:rPr>
        <w:t>. Elle appartenait à cette rare famille de penseurs qui ne cherchent ni à impressionner ni à convaincre, mais à ouvrir un chemin où chacun puisse avancer par lui-même.</w:t>
      </w:r>
    </w:p>
    <w:p w14:paraId="23289269" w14:textId="66625480" w:rsidR="004800A5" w:rsidRDefault="004800A5" w:rsidP="00B95BDE">
      <w:pPr>
        <w:pStyle w:val="isselectedend"/>
        <w:spacing w:line="320" w:lineRule="atLeast"/>
        <w:jc w:val="both"/>
        <w:rPr>
          <w:color w:val="000000"/>
        </w:rPr>
      </w:pPr>
      <w:r>
        <w:rPr>
          <w:color w:val="000000"/>
        </w:rPr>
        <w:t>La phénoménologie lui avait appris que penser</w:t>
      </w:r>
      <w:r w:rsidR="00637B15">
        <w:rPr>
          <w:color w:val="000000"/>
        </w:rPr>
        <w:t>, ce</w:t>
      </w:r>
      <w:r>
        <w:rPr>
          <w:color w:val="000000"/>
        </w:rPr>
        <w:t xml:space="preserve"> n'est jamais appliquer une doctrine, mais apprendre à voir autrement</w:t>
      </w:r>
      <w:r w:rsidR="00637B15">
        <w:rPr>
          <w:color w:val="000000"/>
        </w:rPr>
        <w:t xml:space="preserve"> et à dire avec</w:t>
      </w:r>
      <w:r w:rsidR="00EA62A8">
        <w:rPr>
          <w:color w:val="000000"/>
        </w:rPr>
        <w:t xml:space="preserve"> précision et</w:t>
      </w:r>
      <w:r w:rsidR="00637B15">
        <w:rPr>
          <w:color w:val="000000"/>
        </w:rPr>
        <w:t xml:space="preserve"> justesse ce que </w:t>
      </w:r>
      <w:r w:rsidR="00EA62A8">
        <w:rPr>
          <w:color w:val="000000"/>
        </w:rPr>
        <w:t xml:space="preserve">le peintre </w:t>
      </w:r>
      <w:r w:rsidR="00637B15">
        <w:rPr>
          <w:color w:val="000000"/>
        </w:rPr>
        <w:t>voit</w:t>
      </w:r>
      <w:r w:rsidR="00EA62A8">
        <w:rPr>
          <w:color w:val="000000"/>
        </w:rPr>
        <w:t xml:space="preserve"> avec un œil pictural ou rythmique afin d’en rendre compte </w:t>
      </w:r>
      <w:r w:rsidR="00A03DE4">
        <w:rPr>
          <w:color w:val="000000"/>
        </w:rPr>
        <w:t xml:space="preserve">à </w:t>
      </w:r>
      <w:r w:rsidR="00EA62A8">
        <w:rPr>
          <w:color w:val="000000"/>
        </w:rPr>
        <w:t>ceux qui</w:t>
      </w:r>
      <w:r w:rsidR="00E6560A">
        <w:rPr>
          <w:color w:val="000000"/>
        </w:rPr>
        <w:t>,</w:t>
      </w:r>
      <w:r w:rsidR="00EA62A8">
        <w:rPr>
          <w:color w:val="000000"/>
        </w:rPr>
        <w:t xml:space="preserve"> médusés</w:t>
      </w:r>
      <w:r w:rsidR="00E6560A">
        <w:rPr>
          <w:color w:val="000000"/>
        </w:rPr>
        <w:t>,</w:t>
      </w:r>
      <w:r w:rsidR="00EA62A8">
        <w:rPr>
          <w:color w:val="000000"/>
        </w:rPr>
        <w:t xml:space="preserve"> ne sentent ni ne perçoivent </w:t>
      </w:r>
      <w:r w:rsidR="00E6560A">
        <w:rPr>
          <w:color w:val="000000"/>
        </w:rPr>
        <w:t>de la sorte</w:t>
      </w:r>
      <w:r>
        <w:rPr>
          <w:color w:val="000000"/>
        </w:rPr>
        <w:t>. C'est cette disposition au regard</w:t>
      </w:r>
      <w:r w:rsidR="00E6560A">
        <w:rPr>
          <w:color w:val="000000"/>
        </w:rPr>
        <w:t xml:space="preserve"> existentiel</w:t>
      </w:r>
      <w:r>
        <w:rPr>
          <w:color w:val="000000"/>
        </w:rPr>
        <w:t xml:space="preserve"> qu'elle nous a transmise. Elle savait accueillir les questions avant les réponses, les hésitations avant les certitudes, persuadée que la philosophie commence toujours par une disponibilité au monde</w:t>
      </w:r>
      <w:r w:rsidR="00637B15">
        <w:rPr>
          <w:color w:val="000000"/>
        </w:rPr>
        <w:t xml:space="preserve"> et aux êtres</w:t>
      </w:r>
      <w:r>
        <w:rPr>
          <w:color w:val="000000"/>
        </w:rPr>
        <w:t xml:space="preserve"> </w:t>
      </w:r>
      <w:r w:rsidR="00E6560A">
        <w:rPr>
          <w:color w:val="000000"/>
        </w:rPr>
        <w:t>davantage</w:t>
      </w:r>
      <w:r>
        <w:rPr>
          <w:color w:val="000000"/>
        </w:rPr>
        <w:t xml:space="preserve"> que par un savoir déjà </w:t>
      </w:r>
      <w:r w:rsidR="00E6560A">
        <w:rPr>
          <w:color w:val="000000"/>
        </w:rPr>
        <w:t xml:space="preserve">prédécoupé et </w:t>
      </w:r>
      <w:r>
        <w:rPr>
          <w:color w:val="000000"/>
        </w:rPr>
        <w:t>constitué</w:t>
      </w:r>
      <w:r w:rsidR="00E6560A">
        <w:rPr>
          <w:color w:val="000000"/>
        </w:rPr>
        <w:t xml:space="preserve"> une fois pour toute</w:t>
      </w:r>
      <w:r>
        <w:rPr>
          <w:color w:val="000000"/>
        </w:rPr>
        <w:t>.</w:t>
      </w:r>
    </w:p>
    <w:p w14:paraId="66859C16" w14:textId="7CF6308F" w:rsidR="004800A5" w:rsidRDefault="004800A5" w:rsidP="00B95BDE">
      <w:pPr>
        <w:pStyle w:val="isselectedend"/>
        <w:spacing w:line="320" w:lineRule="atLeast"/>
        <w:jc w:val="both"/>
        <w:rPr>
          <w:color w:val="000000"/>
        </w:rPr>
      </w:pPr>
      <w:r>
        <w:rPr>
          <w:color w:val="000000"/>
        </w:rPr>
        <w:t xml:space="preserve">Ceux qui l'ont connue garderont le souvenir d'une intelligence lumineuse, d'une immense culture portée </w:t>
      </w:r>
      <w:r w:rsidR="000B0876">
        <w:rPr>
          <w:color w:val="000000"/>
        </w:rPr>
        <w:t>par</w:t>
      </w:r>
      <w:r>
        <w:rPr>
          <w:color w:val="000000"/>
        </w:rPr>
        <w:t xml:space="preserve"> une simplicité désarmante, d'une fidélité sans faille à ses amitiés </w:t>
      </w:r>
      <w:r>
        <w:rPr>
          <w:color w:val="000000"/>
        </w:rPr>
        <w:lastRenderedPageBreak/>
        <w:t>philosophiques et d'une générosité qui ne cherchait jamais à se faire reconnaître. Elle ne formait pas des disciples ; elle aidait chacun à</w:t>
      </w:r>
      <w:r w:rsidR="000B0876">
        <w:rPr>
          <w:color w:val="000000"/>
        </w:rPr>
        <w:t xml:space="preserve"> trouver son chemin et</w:t>
      </w:r>
      <w:r>
        <w:rPr>
          <w:color w:val="000000"/>
        </w:rPr>
        <w:t xml:space="preserve"> </w:t>
      </w:r>
      <w:r w:rsidR="000A5392">
        <w:rPr>
          <w:color w:val="000000"/>
        </w:rPr>
        <w:t xml:space="preserve">à </w:t>
      </w:r>
      <w:r>
        <w:rPr>
          <w:color w:val="000000"/>
        </w:rPr>
        <w:t>devenir lui-même.</w:t>
      </w:r>
    </w:p>
    <w:p w14:paraId="1732F17A" w14:textId="58FD95CB" w:rsidR="000A5392" w:rsidRDefault="004800A5" w:rsidP="00B95BDE">
      <w:pPr>
        <w:pStyle w:val="isselectedend"/>
        <w:spacing w:line="320" w:lineRule="atLeast"/>
        <w:jc w:val="both"/>
        <w:rPr>
          <w:color w:val="000000"/>
        </w:rPr>
      </w:pPr>
      <w:r>
        <w:rPr>
          <w:color w:val="000000"/>
        </w:rPr>
        <w:t xml:space="preserve">Son œuvre continuera </w:t>
      </w:r>
      <w:r w:rsidR="00637B15">
        <w:rPr>
          <w:color w:val="000000"/>
        </w:rPr>
        <w:t>à</w:t>
      </w:r>
      <w:r>
        <w:rPr>
          <w:color w:val="000000"/>
        </w:rPr>
        <w:t xml:space="preserve"> vivre</w:t>
      </w:r>
      <w:r w:rsidR="00363652" w:rsidRPr="00363652">
        <w:rPr>
          <w:color w:val="000000"/>
        </w:rPr>
        <w:t xml:space="preserve"> </w:t>
      </w:r>
      <w:r>
        <w:rPr>
          <w:color w:val="000000"/>
        </w:rPr>
        <w:t>dans ses écrits</w:t>
      </w:r>
      <w:r w:rsidR="007A5AB1">
        <w:rPr>
          <w:color w:val="000000"/>
        </w:rPr>
        <w:t xml:space="preserve"> et </w:t>
      </w:r>
      <w:r w:rsidR="00637B15">
        <w:rPr>
          <w:color w:val="000000"/>
        </w:rPr>
        <w:t>à</w:t>
      </w:r>
      <w:r w:rsidR="007A5AB1">
        <w:rPr>
          <w:color w:val="000000"/>
        </w:rPr>
        <w:t xml:space="preserve"> se prolonger dans ses lecteurs</w:t>
      </w:r>
      <w:r w:rsidR="00363652">
        <w:rPr>
          <w:color w:val="000000"/>
        </w:rPr>
        <w:t xml:space="preserve"> présents et </w:t>
      </w:r>
      <w:r w:rsidR="000A5392">
        <w:rPr>
          <w:color w:val="000000"/>
        </w:rPr>
        <w:t>à venir</w:t>
      </w:r>
      <w:r>
        <w:rPr>
          <w:color w:val="000000"/>
        </w:rPr>
        <w:t xml:space="preserve">. </w:t>
      </w:r>
      <w:r w:rsidR="007A5AB1">
        <w:rPr>
          <w:color w:val="000000"/>
        </w:rPr>
        <w:t>Cependant</w:t>
      </w:r>
      <w:r>
        <w:rPr>
          <w:color w:val="000000"/>
        </w:rPr>
        <w:t xml:space="preserve"> elle </w:t>
      </w:r>
      <w:r w:rsidR="007A5AB1">
        <w:rPr>
          <w:color w:val="000000"/>
        </w:rPr>
        <w:t>sur</w:t>
      </w:r>
      <w:r>
        <w:rPr>
          <w:color w:val="000000"/>
        </w:rPr>
        <w:t xml:space="preserve">vivra </w:t>
      </w:r>
      <w:r w:rsidR="00A53A0D">
        <w:rPr>
          <w:color w:val="000000"/>
        </w:rPr>
        <w:t xml:space="preserve">d’abord et avant tout </w:t>
      </w:r>
      <w:r>
        <w:rPr>
          <w:color w:val="000000"/>
        </w:rPr>
        <w:t>dans la mémoire de celles et ceux qui ont eu le privilège de</w:t>
      </w:r>
      <w:r w:rsidR="007A5AB1">
        <w:rPr>
          <w:color w:val="000000"/>
        </w:rPr>
        <w:t xml:space="preserve"> la</w:t>
      </w:r>
      <w:r w:rsidR="00363652">
        <w:rPr>
          <w:color w:val="000000"/>
        </w:rPr>
        <w:t xml:space="preserve"> rencontrer</w:t>
      </w:r>
      <w:r w:rsidR="00211A6D">
        <w:rPr>
          <w:color w:val="000000"/>
        </w:rPr>
        <w:t xml:space="preserve"> et la chance</w:t>
      </w:r>
      <w:r w:rsidR="00363652">
        <w:rPr>
          <w:color w:val="000000"/>
        </w:rPr>
        <w:t xml:space="preserve"> de la</w:t>
      </w:r>
      <w:r w:rsidR="007A5AB1">
        <w:rPr>
          <w:color w:val="000000"/>
        </w:rPr>
        <w:t xml:space="preserve"> connaître, de</w:t>
      </w:r>
      <w:r>
        <w:rPr>
          <w:color w:val="000000"/>
        </w:rPr>
        <w:t xml:space="preserve"> travailler </w:t>
      </w:r>
      <w:r w:rsidR="00E6560A">
        <w:rPr>
          <w:color w:val="000000"/>
        </w:rPr>
        <w:t>auprès d’</w:t>
      </w:r>
      <w:r>
        <w:rPr>
          <w:color w:val="000000"/>
        </w:rPr>
        <w:t xml:space="preserve">elle, de </w:t>
      </w:r>
      <w:r w:rsidR="007A5AB1">
        <w:rPr>
          <w:color w:val="000000"/>
        </w:rPr>
        <w:t>recevoir son</w:t>
      </w:r>
      <w:r>
        <w:rPr>
          <w:color w:val="000000"/>
        </w:rPr>
        <w:t xml:space="preserve"> enseigne</w:t>
      </w:r>
      <w:r w:rsidR="007A5AB1">
        <w:rPr>
          <w:color w:val="000000"/>
        </w:rPr>
        <w:t>ment</w:t>
      </w:r>
      <w:r>
        <w:rPr>
          <w:color w:val="000000"/>
        </w:rPr>
        <w:t xml:space="preserve"> ou </w:t>
      </w:r>
      <w:r w:rsidR="00363652">
        <w:rPr>
          <w:color w:val="000000"/>
        </w:rPr>
        <w:t xml:space="preserve">tout </w:t>
      </w:r>
      <w:r>
        <w:rPr>
          <w:color w:val="000000"/>
        </w:rPr>
        <w:t xml:space="preserve">simplement </w:t>
      </w:r>
      <w:r w:rsidR="00E6560A">
        <w:rPr>
          <w:color w:val="000000"/>
        </w:rPr>
        <w:t>d’échanger</w:t>
      </w:r>
      <w:r w:rsidR="00A53A0D">
        <w:rPr>
          <w:color w:val="000000"/>
        </w:rPr>
        <w:t xml:space="preserve"> </w:t>
      </w:r>
      <w:r>
        <w:rPr>
          <w:color w:val="000000"/>
        </w:rPr>
        <w:t>avec elle</w:t>
      </w:r>
      <w:r w:rsidR="00A53A0D">
        <w:rPr>
          <w:color w:val="000000"/>
        </w:rPr>
        <w:t xml:space="preserve"> </w:t>
      </w:r>
      <w:r w:rsidR="00E6560A">
        <w:rPr>
          <w:color w:val="000000"/>
        </w:rPr>
        <w:t>sur</w:t>
      </w:r>
      <w:r w:rsidR="00A53A0D">
        <w:rPr>
          <w:color w:val="000000"/>
        </w:rPr>
        <w:t xml:space="preserve"> la beauté du monde et des arbres qu’elle affectionnait tout particulièrement</w:t>
      </w:r>
      <w:r w:rsidR="00637B15">
        <w:rPr>
          <w:color w:val="000000"/>
        </w:rPr>
        <w:t xml:space="preserve"> parce qu’ils s’élèvent</w:t>
      </w:r>
      <w:r w:rsidR="00363652">
        <w:rPr>
          <w:color w:val="000000"/>
        </w:rPr>
        <w:t xml:space="preserve"> et s’épanouissent</w:t>
      </w:r>
      <w:r w:rsidR="00637B15">
        <w:rPr>
          <w:color w:val="000000"/>
        </w:rPr>
        <w:t xml:space="preserve"> </w:t>
      </w:r>
      <w:r w:rsidR="00E6560A">
        <w:rPr>
          <w:color w:val="000000"/>
        </w:rPr>
        <w:t xml:space="preserve">allègrement </w:t>
      </w:r>
      <w:r w:rsidR="00637B15">
        <w:rPr>
          <w:color w:val="000000"/>
        </w:rPr>
        <w:t xml:space="preserve">en direction </w:t>
      </w:r>
      <w:r w:rsidR="00E6560A">
        <w:rPr>
          <w:color w:val="000000"/>
        </w:rPr>
        <w:t>du ciel qui les couronne</w:t>
      </w:r>
      <w:r>
        <w:rPr>
          <w:color w:val="000000"/>
        </w:rPr>
        <w:t xml:space="preserve">. </w:t>
      </w:r>
    </w:p>
    <w:p w14:paraId="26B6251A" w14:textId="63643ADC" w:rsidR="00967070" w:rsidRDefault="004800A5" w:rsidP="00B95BDE">
      <w:pPr>
        <w:pStyle w:val="isselectedend"/>
        <w:spacing w:line="320" w:lineRule="atLeast"/>
        <w:jc w:val="both"/>
        <w:rPr>
          <w:color w:val="000000"/>
        </w:rPr>
      </w:pPr>
      <w:r>
        <w:rPr>
          <w:color w:val="000000"/>
        </w:rPr>
        <w:t>Certaines pensées ne s'inscrivent pas seulement dans les livres : elles</w:t>
      </w:r>
      <w:r w:rsidR="00B104B2">
        <w:rPr>
          <w:color w:val="000000"/>
        </w:rPr>
        <w:t xml:space="preserve"> impliquent et</w:t>
      </w:r>
      <w:r>
        <w:rPr>
          <w:color w:val="000000"/>
        </w:rPr>
        <w:t xml:space="preserve"> </w:t>
      </w:r>
      <w:r w:rsidR="00A53A0D">
        <w:rPr>
          <w:color w:val="000000"/>
        </w:rPr>
        <w:t>instituent</w:t>
      </w:r>
      <w:r>
        <w:rPr>
          <w:color w:val="000000"/>
        </w:rPr>
        <w:t xml:space="preserve"> une</w:t>
      </w:r>
      <w:r w:rsidR="00A53A0D">
        <w:rPr>
          <w:color w:val="000000"/>
        </w:rPr>
        <w:t xml:space="preserve"> </w:t>
      </w:r>
      <w:r>
        <w:rPr>
          <w:color w:val="000000"/>
        </w:rPr>
        <w:t>manière</w:t>
      </w:r>
      <w:r w:rsidR="00211A6D">
        <w:rPr>
          <w:color w:val="000000"/>
        </w:rPr>
        <w:t xml:space="preserve"> unique</w:t>
      </w:r>
      <w:r>
        <w:rPr>
          <w:color w:val="000000"/>
        </w:rPr>
        <w:t xml:space="preserve"> </w:t>
      </w:r>
      <w:r w:rsidR="00B104B2">
        <w:rPr>
          <w:color w:val="000000"/>
        </w:rPr>
        <w:t xml:space="preserve">et singulière </w:t>
      </w:r>
      <w:r>
        <w:rPr>
          <w:color w:val="000000"/>
        </w:rPr>
        <w:t>d'habiter le monde et d'habiter la parole</w:t>
      </w:r>
      <w:r w:rsidR="00A53A0D">
        <w:rPr>
          <w:color w:val="000000"/>
        </w:rPr>
        <w:t xml:space="preserve"> en poète, ce qu’Éliane</w:t>
      </w:r>
      <w:r w:rsidR="00637B15">
        <w:rPr>
          <w:color w:val="000000"/>
        </w:rPr>
        <w:t xml:space="preserve"> </w:t>
      </w:r>
      <w:proofErr w:type="spellStart"/>
      <w:r w:rsidR="00637B15">
        <w:rPr>
          <w:color w:val="000000"/>
        </w:rPr>
        <w:t>Escoubas</w:t>
      </w:r>
      <w:proofErr w:type="spellEnd"/>
      <w:r w:rsidR="00A53A0D">
        <w:rPr>
          <w:color w:val="000000"/>
        </w:rPr>
        <w:t xml:space="preserve"> </w:t>
      </w:r>
      <w:r w:rsidR="00211A6D">
        <w:rPr>
          <w:color w:val="000000"/>
        </w:rPr>
        <w:t>exprimait parfaitement avec s</w:t>
      </w:r>
      <w:r w:rsidR="00B104B2">
        <w:rPr>
          <w:color w:val="000000"/>
        </w:rPr>
        <w:t>on sens de l</w:t>
      </w:r>
      <w:r w:rsidR="00211A6D">
        <w:rPr>
          <w:color w:val="000000"/>
        </w:rPr>
        <w:t xml:space="preserve">a faconde méridionale et sa tranquillité que rien ne </w:t>
      </w:r>
      <w:r w:rsidR="00B104B2">
        <w:rPr>
          <w:color w:val="000000"/>
        </w:rPr>
        <w:t xml:space="preserve">pouvait </w:t>
      </w:r>
      <w:r w:rsidR="00211A6D">
        <w:rPr>
          <w:color w:val="000000"/>
        </w:rPr>
        <w:t xml:space="preserve">déstabiliser, sinon </w:t>
      </w:r>
      <w:r w:rsidR="00B104B2">
        <w:rPr>
          <w:color w:val="000000"/>
        </w:rPr>
        <w:t>certaines</w:t>
      </w:r>
      <w:r w:rsidR="00211A6D">
        <w:rPr>
          <w:color w:val="000000"/>
        </w:rPr>
        <w:t xml:space="preserve"> épreuves </w:t>
      </w:r>
      <w:r w:rsidR="00B104B2">
        <w:rPr>
          <w:color w:val="000000"/>
        </w:rPr>
        <w:t>qui émaillent une</w:t>
      </w:r>
      <w:r w:rsidR="00211A6D">
        <w:rPr>
          <w:color w:val="000000"/>
        </w:rPr>
        <w:t xml:space="preserve"> vie</w:t>
      </w:r>
      <w:r>
        <w:rPr>
          <w:color w:val="000000"/>
        </w:rPr>
        <w:t>.</w:t>
      </w:r>
      <w:r w:rsidR="00211A6D">
        <w:rPr>
          <w:color w:val="000000"/>
        </w:rPr>
        <w:t xml:space="preserve"> </w:t>
      </w:r>
    </w:p>
    <w:p w14:paraId="2EC1DEF2" w14:textId="6550A297" w:rsidR="004800A5" w:rsidRDefault="00967070" w:rsidP="00B95BDE">
      <w:pPr>
        <w:pStyle w:val="isselectedend"/>
        <w:spacing w:line="320" w:lineRule="atLeast"/>
        <w:jc w:val="both"/>
        <w:rPr>
          <w:color w:val="000000"/>
        </w:rPr>
      </w:pPr>
      <w:r w:rsidRPr="00967070">
        <w:rPr>
          <w:color w:val="000000"/>
        </w:rPr>
        <w:t xml:space="preserve">Je garde le souvenir d'une femme profondément humaine. Je la vis un jour s'effondrer en larmes lorsqu'elle apprit le suicide de l'une de ses étudiantes. C'était dans un couloir de l'université de Toulouse. </w:t>
      </w:r>
      <w:r w:rsidR="00F54377">
        <w:rPr>
          <w:color w:val="000000"/>
        </w:rPr>
        <w:t xml:space="preserve">J’étais très jeune. </w:t>
      </w:r>
      <w:r w:rsidRPr="00967070">
        <w:rPr>
          <w:color w:val="000000"/>
        </w:rPr>
        <w:t>Celle que nous admirions pour sa force et sa sérénité révélait soudain une immense vulnérabilité. Le roc n'était pas de marbre. Cette image</w:t>
      </w:r>
      <w:r w:rsidR="000E6E4C">
        <w:rPr>
          <w:color w:val="000000"/>
        </w:rPr>
        <w:t xml:space="preserve"> jusqu’à aujourd’hui</w:t>
      </w:r>
      <w:r w:rsidRPr="00967070">
        <w:rPr>
          <w:color w:val="000000"/>
        </w:rPr>
        <w:t xml:space="preserve"> ne m'a jamais quittée.</w:t>
      </w:r>
      <w:r w:rsidR="000E6E4C">
        <w:rPr>
          <w:color w:val="000000"/>
        </w:rPr>
        <w:t xml:space="preserve"> </w:t>
      </w:r>
      <w:r w:rsidR="00521E52">
        <w:rPr>
          <w:color w:val="000000"/>
        </w:rPr>
        <w:t>Venant d</w:t>
      </w:r>
      <w:r w:rsidR="00F54377">
        <w:rPr>
          <w:color w:val="000000"/>
        </w:rPr>
        <w:t>’elle</w:t>
      </w:r>
      <w:r w:rsidR="00521E52">
        <w:rPr>
          <w:color w:val="000000"/>
        </w:rPr>
        <w:t>,</w:t>
      </w:r>
      <w:r w:rsidR="00F54377">
        <w:rPr>
          <w:color w:val="000000"/>
        </w:rPr>
        <w:t xml:space="preserve"> c</w:t>
      </w:r>
      <w:r w:rsidR="005B2E7C">
        <w:rPr>
          <w:color w:val="000000"/>
        </w:rPr>
        <w:t>ela</w:t>
      </w:r>
      <w:r w:rsidR="000E6E4C">
        <w:rPr>
          <w:color w:val="000000"/>
        </w:rPr>
        <w:t xml:space="preserve"> aussi</w:t>
      </w:r>
      <w:r w:rsidR="005B2E7C">
        <w:rPr>
          <w:color w:val="000000"/>
        </w:rPr>
        <w:t xml:space="preserve"> m’a touchée.</w:t>
      </w:r>
    </w:p>
    <w:p w14:paraId="567CC202" w14:textId="77777777" w:rsidR="000E6E4C" w:rsidRDefault="00336851" w:rsidP="00B95BDE">
      <w:pPr>
        <w:pStyle w:val="isselectedend"/>
        <w:spacing w:line="320" w:lineRule="atLeast"/>
        <w:jc w:val="both"/>
        <w:rPr>
          <w:color w:val="000000"/>
        </w:rPr>
      </w:pPr>
      <w:r>
        <w:rPr>
          <w:color w:val="000000"/>
        </w:rPr>
        <w:t>Avec</w:t>
      </w:r>
      <w:r w:rsidR="004800A5">
        <w:rPr>
          <w:color w:val="000000"/>
        </w:rPr>
        <w:t xml:space="preserve"> sa famille, ses proches, ses amis, ses collègues et ses anciens étudiants, nous </w:t>
      </w:r>
      <w:r w:rsidR="000E6E4C">
        <w:rPr>
          <w:color w:val="000000"/>
        </w:rPr>
        <w:t>lui adressons</w:t>
      </w:r>
      <w:r w:rsidR="00A80150">
        <w:rPr>
          <w:color w:val="000000"/>
        </w:rPr>
        <w:t xml:space="preserve"> </w:t>
      </w:r>
      <w:r>
        <w:rPr>
          <w:color w:val="000000"/>
        </w:rPr>
        <w:t xml:space="preserve">du fond </w:t>
      </w:r>
      <w:r w:rsidR="000E6E4C">
        <w:rPr>
          <w:color w:val="000000"/>
        </w:rPr>
        <w:t>du</w:t>
      </w:r>
      <w:r>
        <w:rPr>
          <w:color w:val="000000"/>
        </w:rPr>
        <w:t xml:space="preserve"> cœur</w:t>
      </w:r>
      <w:r w:rsidR="004800A5">
        <w:rPr>
          <w:color w:val="000000"/>
        </w:rPr>
        <w:t xml:space="preserve"> notre profonde </w:t>
      </w:r>
      <w:r>
        <w:rPr>
          <w:color w:val="000000"/>
        </w:rPr>
        <w:t>gratitude</w:t>
      </w:r>
      <w:r w:rsidR="000E6E4C">
        <w:rPr>
          <w:color w:val="000000"/>
        </w:rPr>
        <w:t>.</w:t>
      </w:r>
    </w:p>
    <w:p w14:paraId="1A53726D" w14:textId="43E0D7E1" w:rsidR="000E6E4C" w:rsidRDefault="000E6E4C" w:rsidP="00B95BDE">
      <w:pPr>
        <w:pStyle w:val="isselectedend"/>
        <w:spacing w:line="320" w:lineRule="atLeast"/>
        <w:jc w:val="both"/>
        <w:rPr>
          <w:color w:val="000000"/>
        </w:rPr>
      </w:pPr>
      <w:r>
        <w:rPr>
          <w:color w:val="000000"/>
        </w:rPr>
        <w:t>Merci pour votre sourire.</w:t>
      </w:r>
    </w:p>
    <w:p w14:paraId="07C1D6A9" w14:textId="77777777" w:rsidR="000E6E4C" w:rsidRDefault="000E6E4C" w:rsidP="00B95BDE">
      <w:pPr>
        <w:pStyle w:val="isselectedend"/>
        <w:spacing w:line="320" w:lineRule="atLeast"/>
        <w:jc w:val="both"/>
        <w:rPr>
          <w:color w:val="000000"/>
        </w:rPr>
      </w:pPr>
      <w:r>
        <w:rPr>
          <w:color w:val="000000"/>
        </w:rPr>
        <w:t>Merci pour votre confiance.</w:t>
      </w:r>
    </w:p>
    <w:p w14:paraId="07BBD229" w14:textId="77BBCA65" w:rsidR="000E6E4C" w:rsidRDefault="000E6E4C" w:rsidP="00B95BDE">
      <w:pPr>
        <w:pStyle w:val="isselectedend"/>
        <w:spacing w:line="320" w:lineRule="atLeast"/>
        <w:jc w:val="both"/>
        <w:rPr>
          <w:color w:val="000000"/>
        </w:rPr>
      </w:pPr>
      <w:r>
        <w:rPr>
          <w:color w:val="000000"/>
        </w:rPr>
        <w:t>Merci pour votre exigence</w:t>
      </w:r>
      <w:r w:rsidR="00236B6F">
        <w:rPr>
          <w:color w:val="000000"/>
        </w:rPr>
        <w:t xml:space="preserve"> et votre patience</w:t>
      </w:r>
      <w:r w:rsidR="00D60008">
        <w:rPr>
          <w:color w:val="000000"/>
        </w:rPr>
        <w:t xml:space="preserve"> sans relâche</w:t>
      </w:r>
      <w:r w:rsidR="00236B6F">
        <w:rPr>
          <w:color w:val="000000"/>
        </w:rPr>
        <w:t>.</w:t>
      </w:r>
    </w:p>
    <w:p w14:paraId="5E92B36B" w14:textId="1DEEF0F7" w:rsidR="004800A5" w:rsidRDefault="000E6E4C" w:rsidP="00B95BDE">
      <w:pPr>
        <w:pStyle w:val="isselectedend"/>
        <w:spacing w:line="320" w:lineRule="atLeast"/>
        <w:jc w:val="both"/>
        <w:rPr>
          <w:color w:val="000000"/>
        </w:rPr>
      </w:pPr>
      <w:r>
        <w:rPr>
          <w:color w:val="000000"/>
        </w:rPr>
        <w:t>Merci pour cette</w:t>
      </w:r>
      <w:r w:rsidR="00336851">
        <w:rPr>
          <w:color w:val="000000"/>
        </w:rPr>
        <w:t xml:space="preserve"> </w:t>
      </w:r>
      <w:r w:rsidR="004800A5">
        <w:rPr>
          <w:color w:val="000000"/>
        </w:rPr>
        <w:t>œuvre</w:t>
      </w:r>
      <w:r w:rsidR="00176FFD">
        <w:rPr>
          <w:color w:val="000000"/>
        </w:rPr>
        <w:t xml:space="preserve"> </w:t>
      </w:r>
      <w:r w:rsidR="00637B15">
        <w:rPr>
          <w:color w:val="000000"/>
        </w:rPr>
        <w:t>dédiée</w:t>
      </w:r>
      <w:r>
        <w:rPr>
          <w:color w:val="000000"/>
        </w:rPr>
        <w:t xml:space="preserve"> intégralement</w:t>
      </w:r>
      <w:r w:rsidR="00176FFD">
        <w:rPr>
          <w:color w:val="000000"/>
        </w:rPr>
        <w:t xml:space="preserve"> </w:t>
      </w:r>
      <w:r w:rsidR="00637B15">
        <w:rPr>
          <w:color w:val="000000"/>
        </w:rPr>
        <w:t xml:space="preserve">à </w:t>
      </w:r>
      <w:r w:rsidR="00236B6F">
        <w:rPr>
          <w:color w:val="000000"/>
        </w:rPr>
        <w:t>l’</w:t>
      </w:r>
      <w:r w:rsidR="00176FFD">
        <w:rPr>
          <w:color w:val="000000"/>
        </w:rPr>
        <w:t xml:space="preserve">esthétique </w:t>
      </w:r>
      <w:r w:rsidR="00236B6F">
        <w:rPr>
          <w:color w:val="000000"/>
        </w:rPr>
        <w:t>et au</w:t>
      </w:r>
      <w:r w:rsidR="00237D22">
        <w:rPr>
          <w:color w:val="000000"/>
        </w:rPr>
        <w:t xml:space="preserve"> sensible.</w:t>
      </w:r>
    </w:p>
    <w:p w14:paraId="0B1A0B45" w14:textId="3F69E230" w:rsidR="005E7D3D" w:rsidRDefault="00D60008" w:rsidP="00B95BDE">
      <w:pPr>
        <w:pStyle w:val="isselectedend"/>
        <w:spacing w:line="320" w:lineRule="atLeast"/>
        <w:jc w:val="both"/>
        <w:rPr>
          <w:color w:val="000000"/>
        </w:rPr>
      </w:pPr>
      <w:r>
        <w:rPr>
          <w:color w:val="000000"/>
        </w:rPr>
        <w:t>Merci pour cette divine et humble humanité.</w:t>
      </w:r>
    </w:p>
    <w:p w14:paraId="2EE39FB3" w14:textId="59FE47EC" w:rsidR="00F26484" w:rsidRDefault="004800A5" w:rsidP="00B95BDE">
      <w:pPr>
        <w:pStyle w:val="NormalWeb"/>
        <w:spacing w:line="320" w:lineRule="atLeast"/>
        <w:rPr>
          <w:color w:val="000000"/>
        </w:rPr>
      </w:pPr>
      <w:r>
        <w:rPr>
          <w:color w:val="000000"/>
        </w:rPr>
        <w:t>Son héritage demeure.</w:t>
      </w:r>
    </w:p>
    <w:p w14:paraId="24D35208" w14:textId="0976158D" w:rsidR="00282B3C" w:rsidRDefault="00176FFD" w:rsidP="00B95BDE">
      <w:pPr>
        <w:pStyle w:val="NormalWeb"/>
        <w:spacing w:line="320" w:lineRule="atLeast"/>
        <w:rPr>
          <w:color w:val="000000"/>
        </w:rPr>
      </w:pPr>
      <w:r>
        <w:rPr>
          <w:color w:val="000000"/>
        </w:rPr>
        <w:t>Son absence nous oblige.</w:t>
      </w:r>
    </w:p>
    <w:p w14:paraId="11333694" w14:textId="6D3AFBD5" w:rsidR="00196157" w:rsidRPr="00AF580A" w:rsidRDefault="00282B3C" w:rsidP="00B95BDE">
      <w:pPr>
        <w:pStyle w:val="NormalWeb"/>
        <w:spacing w:line="320" w:lineRule="atLeast"/>
        <w:jc w:val="center"/>
        <w:rPr>
          <w:color w:val="000000"/>
        </w:rPr>
      </w:pPr>
      <w:r>
        <w:rPr>
          <w:color w:val="000000"/>
        </w:rPr>
        <w:t>Caroline Gros</w:t>
      </w:r>
    </w:p>
    <w:sectPr w:rsidR="00196157" w:rsidRPr="00AF58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E93"/>
    <w:rsid w:val="00053C90"/>
    <w:rsid w:val="00056335"/>
    <w:rsid w:val="00081C09"/>
    <w:rsid w:val="000A5392"/>
    <w:rsid w:val="000B0876"/>
    <w:rsid w:val="000C29F8"/>
    <w:rsid w:val="000D07C0"/>
    <w:rsid w:val="000D159B"/>
    <w:rsid w:val="000E6E4C"/>
    <w:rsid w:val="0012184B"/>
    <w:rsid w:val="00146247"/>
    <w:rsid w:val="00176FFD"/>
    <w:rsid w:val="00196157"/>
    <w:rsid w:val="001A1DB2"/>
    <w:rsid w:val="00211A6D"/>
    <w:rsid w:val="00214D64"/>
    <w:rsid w:val="00217E91"/>
    <w:rsid w:val="00236B6F"/>
    <w:rsid w:val="00237D22"/>
    <w:rsid w:val="00242B4B"/>
    <w:rsid w:val="00246680"/>
    <w:rsid w:val="002718A9"/>
    <w:rsid w:val="00282B3C"/>
    <w:rsid w:val="00292E34"/>
    <w:rsid w:val="0029535F"/>
    <w:rsid w:val="002A4A2E"/>
    <w:rsid w:val="002A600E"/>
    <w:rsid w:val="002C4A90"/>
    <w:rsid w:val="002E296C"/>
    <w:rsid w:val="00320F96"/>
    <w:rsid w:val="00336851"/>
    <w:rsid w:val="00363652"/>
    <w:rsid w:val="0036688B"/>
    <w:rsid w:val="003B626E"/>
    <w:rsid w:val="003D0502"/>
    <w:rsid w:val="003E42CC"/>
    <w:rsid w:val="00414638"/>
    <w:rsid w:val="004467D0"/>
    <w:rsid w:val="004655E4"/>
    <w:rsid w:val="00474CA8"/>
    <w:rsid w:val="004800A5"/>
    <w:rsid w:val="004C0983"/>
    <w:rsid w:val="00521E52"/>
    <w:rsid w:val="00542FB4"/>
    <w:rsid w:val="00592F6D"/>
    <w:rsid w:val="005A1DD6"/>
    <w:rsid w:val="005A6176"/>
    <w:rsid w:val="005B2E7C"/>
    <w:rsid w:val="005C3D7F"/>
    <w:rsid w:val="005E7D3D"/>
    <w:rsid w:val="005F12E4"/>
    <w:rsid w:val="006011E0"/>
    <w:rsid w:val="006306B1"/>
    <w:rsid w:val="00637B15"/>
    <w:rsid w:val="00661E93"/>
    <w:rsid w:val="006A200F"/>
    <w:rsid w:val="006B3EA7"/>
    <w:rsid w:val="006B770C"/>
    <w:rsid w:val="007234EC"/>
    <w:rsid w:val="00762201"/>
    <w:rsid w:val="007A5AB1"/>
    <w:rsid w:val="007D2E85"/>
    <w:rsid w:val="00803060"/>
    <w:rsid w:val="00807AD0"/>
    <w:rsid w:val="0082756F"/>
    <w:rsid w:val="00836E93"/>
    <w:rsid w:val="00854343"/>
    <w:rsid w:val="00863876"/>
    <w:rsid w:val="008A0D68"/>
    <w:rsid w:val="008A5C1F"/>
    <w:rsid w:val="008D1A37"/>
    <w:rsid w:val="008E7437"/>
    <w:rsid w:val="00967070"/>
    <w:rsid w:val="00980C86"/>
    <w:rsid w:val="00A03DE4"/>
    <w:rsid w:val="00A53A0D"/>
    <w:rsid w:val="00A725F5"/>
    <w:rsid w:val="00A80150"/>
    <w:rsid w:val="00A84D78"/>
    <w:rsid w:val="00AC3889"/>
    <w:rsid w:val="00AD37B4"/>
    <w:rsid w:val="00AF580A"/>
    <w:rsid w:val="00B104B2"/>
    <w:rsid w:val="00B431ED"/>
    <w:rsid w:val="00B95BDE"/>
    <w:rsid w:val="00BC08E5"/>
    <w:rsid w:val="00BD301E"/>
    <w:rsid w:val="00C0455B"/>
    <w:rsid w:val="00C33468"/>
    <w:rsid w:val="00C53FEA"/>
    <w:rsid w:val="00C95CBE"/>
    <w:rsid w:val="00CC647E"/>
    <w:rsid w:val="00D04815"/>
    <w:rsid w:val="00D133FA"/>
    <w:rsid w:val="00D15F44"/>
    <w:rsid w:val="00D60008"/>
    <w:rsid w:val="00D65E47"/>
    <w:rsid w:val="00D763C0"/>
    <w:rsid w:val="00E209FA"/>
    <w:rsid w:val="00E6560A"/>
    <w:rsid w:val="00EA4BA2"/>
    <w:rsid w:val="00EA62A8"/>
    <w:rsid w:val="00EC399C"/>
    <w:rsid w:val="00EF7FA0"/>
    <w:rsid w:val="00F17AC1"/>
    <w:rsid w:val="00F224AD"/>
    <w:rsid w:val="00F26484"/>
    <w:rsid w:val="00F54377"/>
    <w:rsid w:val="00F87E20"/>
    <w:rsid w:val="00FE2167"/>
    <w:rsid w:val="00FE73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96A4D27"/>
  <w15:chartTrackingRefBased/>
  <w15:docId w15:val="{AD7946C3-6C9F-B043-8AD0-71CA58CD3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36E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36E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36E9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36E9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36E9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36E93"/>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36E93"/>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36E93"/>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36E93"/>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36E9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36E9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36E9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36E9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36E9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36E9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36E9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36E9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36E93"/>
    <w:rPr>
      <w:rFonts w:eastAsiaTheme="majorEastAsia" w:cstheme="majorBidi"/>
      <w:color w:val="272727" w:themeColor="text1" w:themeTint="D8"/>
    </w:rPr>
  </w:style>
  <w:style w:type="paragraph" w:styleId="Titre">
    <w:name w:val="Title"/>
    <w:basedOn w:val="Normal"/>
    <w:next w:val="Normal"/>
    <w:link w:val="TitreCar"/>
    <w:uiPriority w:val="10"/>
    <w:qFormat/>
    <w:rsid w:val="00836E93"/>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36E9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36E93"/>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36E9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36E93"/>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36E93"/>
    <w:rPr>
      <w:i/>
      <w:iCs/>
      <w:color w:val="404040" w:themeColor="text1" w:themeTint="BF"/>
    </w:rPr>
  </w:style>
  <w:style w:type="paragraph" w:styleId="Paragraphedeliste">
    <w:name w:val="List Paragraph"/>
    <w:basedOn w:val="Normal"/>
    <w:uiPriority w:val="34"/>
    <w:qFormat/>
    <w:rsid w:val="00836E93"/>
    <w:pPr>
      <w:ind w:left="720"/>
      <w:contextualSpacing/>
    </w:pPr>
  </w:style>
  <w:style w:type="character" w:styleId="Accentuationintense">
    <w:name w:val="Intense Emphasis"/>
    <w:basedOn w:val="Policepardfaut"/>
    <w:uiPriority w:val="21"/>
    <w:qFormat/>
    <w:rsid w:val="00836E93"/>
    <w:rPr>
      <w:i/>
      <w:iCs/>
      <w:color w:val="2F5496" w:themeColor="accent1" w:themeShade="BF"/>
    </w:rPr>
  </w:style>
  <w:style w:type="paragraph" w:styleId="Citationintense">
    <w:name w:val="Intense Quote"/>
    <w:basedOn w:val="Normal"/>
    <w:next w:val="Normal"/>
    <w:link w:val="CitationintenseCar"/>
    <w:uiPriority w:val="30"/>
    <w:qFormat/>
    <w:rsid w:val="00836E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36E93"/>
    <w:rPr>
      <w:i/>
      <w:iCs/>
      <w:color w:val="2F5496" w:themeColor="accent1" w:themeShade="BF"/>
    </w:rPr>
  </w:style>
  <w:style w:type="character" w:styleId="Rfrenceintense">
    <w:name w:val="Intense Reference"/>
    <w:basedOn w:val="Policepardfaut"/>
    <w:uiPriority w:val="32"/>
    <w:qFormat/>
    <w:rsid w:val="00836E93"/>
    <w:rPr>
      <w:b/>
      <w:bCs/>
      <w:smallCaps/>
      <w:color w:val="2F5496" w:themeColor="accent1" w:themeShade="BF"/>
      <w:spacing w:val="5"/>
    </w:rPr>
  </w:style>
  <w:style w:type="paragraph" w:customStyle="1" w:styleId="isselectedend">
    <w:name w:val="isselectedend"/>
    <w:basedOn w:val="Normal"/>
    <w:rsid w:val="00836E93"/>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836E93"/>
    <w:rPr>
      <w:b/>
      <w:bCs/>
    </w:rPr>
  </w:style>
  <w:style w:type="character" w:customStyle="1" w:styleId="apple-converted-space">
    <w:name w:val="apple-converted-space"/>
    <w:basedOn w:val="Policepardfaut"/>
    <w:rsid w:val="00836E93"/>
  </w:style>
  <w:style w:type="character" w:styleId="Accentuation">
    <w:name w:val="Emphasis"/>
    <w:basedOn w:val="Policepardfaut"/>
    <w:uiPriority w:val="20"/>
    <w:qFormat/>
    <w:rsid w:val="00836E93"/>
    <w:rPr>
      <w:i/>
      <w:iCs/>
    </w:rPr>
  </w:style>
  <w:style w:type="paragraph" w:styleId="NormalWeb">
    <w:name w:val="Normal (Web)"/>
    <w:basedOn w:val="Normal"/>
    <w:uiPriority w:val="99"/>
    <w:unhideWhenUsed/>
    <w:rsid w:val="00836E93"/>
    <w:pPr>
      <w:spacing w:before="100" w:beforeAutospacing="1" w:after="100" w:afterAutospacing="1"/>
    </w:pPr>
    <w:rPr>
      <w:rFonts w:ascii="Times New Roman" w:eastAsia="Times New Roman" w:hAnsi="Times New Roman" w:cs="Times New Roman"/>
      <w:kern w:val="0"/>
      <w:lang w:eastAsia="fr-FR"/>
      <w14:ligatures w14:val="none"/>
    </w:rPr>
  </w:style>
  <w:style w:type="paragraph" w:styleId="Rvision">
    <w:name w:val="Revision"/>
    <w:hidden/>
    <w:uiPriority w:val="99"/>
    <w:semiHidden/>
    <w:rsid w:val="008A0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4</Pages>
  <Words>1831</Words>
  <Characters>9911</Characters>
  <Application>Microsoft Office Word</Application>
  <DocSecurity>0</DocSecurity>
  <Lines>141</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Gros</dc:creator>
  <cp:keywords/>
  <dc:description/>
  <cp:lastModifiedBy>Caroline Gros</cp:lastModifiedBy>
  <cp:revision>95</cp:revision>
  <cp:lastPrinted>2026-08-06T08:47:00Z</cp:lastPrinted>
  <dcterms:created xsi:type="dcterms:W3CDTF">2026-08-03T08:35:00Z</dcterms:created>
  <dcterms:modified xsi:type="dcterms:W3CDTF">2026-08-11T12:49:00Z</dcterms:modified>
</cp:coreProperties>
</file>